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442" w:rsidRPr="000A1442" w:rsidRDefault="000A1442">
      <w:pPr>
        <w:spacing w:line="360" w:lineRule="auto"/>
        <w:jc w:val="center"/>
        <w:rPr>
          <w:rFonts w:ascii="Bookman Old Style" w:hAnsi="Bookman Old Style" w:cs="Arial"/>
          <w:b/>
          <w:sz w:val="44"/>
          <w:szCs w:val="44"/>
        </w:rPr>
      </w:pPr>
    </w:p>
    <w:p w:rsidR="00564E90" w:rsidRPr="000A1442" w:rsidRDefault="00564E90">
      <w:pPr>
        <w:spacing w:line="360" w:lineRule="auto"/>
        <w:jc w:val="center"/>
        <w:rPr>
          <w:rFonts w:ascii="Bookman Old Style" w:hAnsi="Bookman Old Style" w:cs="Arial"/>
          <w:b/>
          <w:sz w:val="44"/>
          <w:szCs w:val="44"/>
        </w:rPr>
      </w:pPr>
      <w:r w:rsidRPr="000A1442">
        <w:rPr>
          <w:rFonts w:ascii="Bookman Old Style" w:hAnsi="Bookman Old Style" w:cs="Arial"/>
          <w:b/>
          <w:sz w:val="44"/>
          <w:szCs w:val="44"/>
        </w:rPr>
        <w:t>BREEDE VALLEY</w:t>
      </w:r>
    </w:p>
    <w:p w:rsidR="00564E90" w:rsidRPr="000A1442" w:rsidRDefault="00564E90">
      <w:pPr>
        <w:spacing w:line="360" w:lineRule="auto"/>
        <w:jc w:val="center"/>
        <w:rPr>
          <w:rFonts w:ascii="Bookman Old Style" w:hAnsi="Bookman Old Style" w:cs="Arial"/>
          <w:b/>
          <w:sz w:val="44"/>
          <w:szCs w:val="44"/>
        </w:rPr>
      </w:pPr>
      <w:r w:rsidRPr="000A1442">
        <w:rPr>
          <w:rFonts w:ascii="Bookman Old Style" w:hAnsi="Bookman Old Style" w:cs="Arial"/>
          <w:b/>
          <w:sz w:val="44"/>
          <w:szCs w:val="44"/>
        </w:rPr>
        <w:t>MUNICIPALITY</w:t>
      </w:r>
    </w:p>
    <w:p w:rsidR="00564E90" w:rsidRPr="000A1442" w:rsidRDefault="00564E90" w:rsidP="004D43CD">
      <w:pPr>
        <w:spacing w:line="360" w:lineRule="auto"/>
        <w:jc w:val="center"/>
        <w:rPr>
          <w:rFonts w:ascii="Bookman Old Style" w:hAnsi="Bookman Old Style" w:cs="Arial"/>
          <w:b/>
          <w:sz w:val="40"/>
          <w:szCs w:val="40"/>
        </w:rPr>
      </w:pPr>
    </w:p>
    <w:p w:rsidR="000A1442" w:rsidRPr="000A1442" w:rsidRDefault="000A1442" w:rsidP="004D43CD">
      <w:pPr>
        <w:spacing w:line="360" w:lineRule="auto"/>
        <w:jc w:val="center"/>
        <w:rPr>
          <w:rFonts w:ascii="Bookman Old Style" w:hAnsi="Bookman Old Style" w:cs="Arial"/>
          <w:b/>
          <w:sz w:val="40"/>
          <w:szCs w:val="40"/>
        </w:rPr>
      </w:pPr>
    </w:p>
    <w:p w:rsidR="000A1442" w:rsidRPr="000A1442" w:rsidRDefault="000A1442" w:rsidP="004D43CD">
      <w:pPr>
        <w:spacing w:line="360" w:lineRule="auto"/>
        <w:jc w:val="center"/>
        <w:rPr>
          <w:rFonts w:ascii="Bookman Old Style" w:hAnsi="Bookman Old Style" w:cs="Arial"/>
          <w:b/>
          <w:sz w:val="40"/>
          <w:szCs w:val="40"/>
        </w:rPr>
      </w:pPr>
    </w:p>
    <w:p w:rsidR="000A1442" w:rsidRPr="000A1442" w:rsidRDefault="000A1442" w:rsidP="004D43CD">
      <w:pPr>
        <w:spacing w:line="360" w:lineRule="auto"/>
        <w:jc w:val="center"/>
        <w:rPr>
          <w:rFonts w:ascii="Bookman Old Style" w:hAnsi="Bookman Old Style" w:cs="Arial"/>
          <w:b/>
          <w:sz w:val="40"/>
          <w:szCs w:val="40"/>
        </w:rPr>
      </w:pPr>
    </w:p>
    <w:p w:rsidR="00564E90" w:rsidRPr="000A1442" w:rsidRDefault="00564E90" w:rsidP="004D43CD">
      <w:pPr>
        <w:spacing w:line="360" w:lineRule="auto"/>
        <w:jc w:val="center"/>
        <w:rPr>
          <w:rFonts w:ascii="Bookman Old Style" w:hAnsi="Bookman Old Style" w:cs="Arial"/>
          <w:b/>
          <w:sz w:val="36"/>
          <w:szCs w:val="36"/>
        </w:rPr>
      </w:pPr>
      <w:r w:rsidRPr="000A1442">
        <w:rPr>
          <w:rFonts w:ascii="Bookman Old Style" w:hAnsi="Bookman Old Style" w:cs="Arial"/>
          <w:b/>
          <w:sz w:val="36"/>
          <w:szCs w:val="36"/>
        </w:rPr>
        <w:t xml:space="preserve">GRANTS POLICY IN TERMS OF SECTION 67 OF THE LOCAL GOVERNMENT: MUNICIPAL FINANCE MANAGEMENT ACT, 2003 </w:t>
      </w:r>
    </w:p>
    <w:p w:rsidR="00564E90" w:rsidRPr="000A1442" w:rsidRDefault="00564E90" w:rsidP="004D43CD">
      <w:pPr>
        <w:spacing w:line="360" w:lineRule="auto"/>
        <w:jc w:val="center"/>
        <w:rPr>
          <w:rFonts w:ascii="Bookman Old Style" w:hAnsi="Bookman Old Style" w:cs="Arial"/>
          <w:b/>
          <w:sz w:val="36"/>
          <w:szCs w:val="36"/>
        </w:rPr>
      </w:pPr>
      <w:r w:rsidRPr="000A1442">
        <w:rPr>
          <w:rFonts w:ascii="Bookman Old Style" w:hAnsi="Bookman Old Style" w:cs="Arial"/>
          <w:b/>
          <w:sz w:val="36"/>
          <w:szCs w:val="36"/>
        </w:rPr>
        <w:t>(ACT 56 OF 2003)</w:t>
      </w:r>
    </w:p>
    <w:p w:rsidR="00564E90" w:rsidRPr="000A1442" w:rsidRDefault="00564E90" w:rsidP="004D43CD">
      <w:pPr>
        <w:spacing w:line="360" w:lineRule="auto"/>
        <w:jc w:val="center"/>
        <w:rPr>
          <w:rFonts w:ascii="Bookman Old Style" w:hAnsi="Bookman Old Style" w:cs="Arial"/>
          <w:b/>
          <w:sz w:val="40"/>
          <w:szCs w:val="40"/>
        </w:rPr>
      </w:pPr>
    </w:p>
    <w:p w:rsidR="000A1442" w:rsidRPr="000A1442" w:rsidRDefault="000A1442" w:rsidP="004D43CD">
      <w:pPr>
        <w:spacing w:line="360" w:lineRule="auto"/>
        <w:jc w:val="center"/>
        <w:rPr>
          <w:rFonts w:ascii="Bookman Old Style" w:hAnsi="Bookman Old Style" w:cs="Arial"/>
          <w:b/>
          <w:sz w:val="40"/>
          <w:szCs w:val="40"/>
        </w:rPr>
      </w:pPr>
    </w:p>
    <w:p w:rsidR="00564E90" w:rsidRPr="000A1442" w:rsidRDefault="00564E90" w:rsidP="004D43CD">
      <w:pPr>
        <w:spacing w:line="360" w:lineRule="auto"/>
        <w:jc w:val="center"/>
        <w:rPr>
          <w:rFonts w:ascii="Bookman Old Style" w:hAnsi="Bookman Old Style" w:cs="Arial"/>
          <w:b/>
          <w:sz w:val="40"/>
          <w:szCs w:val="40"/>
        </w:rPr>
      </w:pPr>
    </w:p>
    <w:p w:rsidR="00564E90" w:rsidRPr="000A1442" w:rsidRDefault="00564E90" w:rsidP="004D43CD">
      <w:pPr>
        <w:spacing w:line="360" w:lineRule="auto"/>
        <w:jc w:val="center"/>
        <w:rPr>
          <w:rFonts w:ascii="Bookman Old Style" w:hAnsi="Bookman Old Style" w:cs="Arial"/>
          <w:b/>
          <w:sz w:val="40"/>
          <w:szCs w:val="40"/>
          <w:lang w:val="en-US"/>
        </w:rPr>
      </w:pPr>
    </w:p>
    <w:tbl>
      <w:tblPr>
        <w:tblStyle w:val="TableGrid"/>
        <w:tblW w:w="0" w:type="auto"/>
        <w:tblInd w:w="5058" w:type="dxa"/>
        <w:tblLayout w:type="fixed"/>
        <w:tblLook w:val="04A0" w:firstRow="1" w:lastRow="0" w:firstColumn="1" w:lastColumn="0" w:noHBand="0" w:noVBand="1"/>
      </w:tblPr>
      <w:tblGrid>
        <w:gridCol w:w="1890"/>
        <w:gridCol w:w="2295"/>
      </w:tblGrid>
      <w:tr w:rsidR="004D43CD" w:rsidRPr="000A1442" w:rsidTr="003B2ECB">
        <w:tc>
          <w:tcPr>
            <w:tcW w:w="1890" w:type="dxa"/>
          </w:tcPr>
          <w:p w:rsidR="004D43CD" w:rsidRPr="000A1442" w:rsidRDefault="004D43CD" w:rsidP="004D43CD">
            <w:pPr>
              <w:spacing w:before="120" w:after="120"/>
              <w:jc w:val="center"/>
              <w:rPr>
                <w:rFonts w:ascii="Bookman Old Style" w:hAnsi="Bookman Old Style" w:cs="Arial"/>
                <w:b/>
                <w:sz w:val="20"/>
                <w:szCs w:val="20"/>
                <w:lang w:val="en-US"/>
              </w:rPr>
            </w:pPr>
            <w:r w:rsidRPr="000A1442">
              <w:rPr>
                <w:rFonts w:ascii="Bookman Old Style" w:hAnsi="Bookman Old Style" w:cs="Arial"/>
                <w:b/>
                <w:sz w:val="20"/>
                <w:szCs w:val="20"/>
                <w:lang w:val="en-US"/>
              </w:rPr>
              <w:t>Adopted:</w:t>
            </w:r>
          </w:p>
        </w:tc>
        <w:tc>
          <w:tcPr>
            <w:tcW w:w="2295" w:type="dxa"/>
          </w:tcPr>
          <w:p w:rsidR="004D43CD" w:rsidRPr="000A1442" w:rsidRDefault="004D43CD" w:rsidP="004D43CD">
            <w:pPr>
              <w:spacing w:before="120" w:after="120"/>
              <w:jc w:val="center"/>
              <w:rPr>
                <w:rFonts w:ascii="Bookman Old Style" w:hAnsi="Bookman Old Style" w:cs="Arial"/>
                <w:b/>
                <w:sz w:val="20"/>
                <w:szCs w:val="20"/>
                <w:lang w:val="en-US"/>
              </w:rPr>
            </w:pPr>
            <w:r w:rsidRPr="000A1442">
              <w:rPr>
                <w:rFonts w:ascii="Bookman Old Style" w:hAnsi="Bookman Old Style" w:cs="Arial"/>
                <w:b/>
                <w:sz w:val="20"/>
                <w:szCs w:val="20"/>
                <w:lang w:val="en-US"/>
              </w:rPr>
              <w:t>26 September 2006</w:t>
            </w:r>
          </w:p>
        </w:tc>
      </w:tr>
      <w:tr w:rsidR="004D43CD" w:rsidRPr="000A1442" w:rsidTr="003B2ECB">
        <w:tc>
          <w:tcPr>
            <w:tcW w:w="1890" w:type="dxa"/>
          </w:tcPr>
          <w:p w:rsidR="004D43CD" w:rsidRPr="000A1442" w:rsidRDefault="004D43CD" w:rsidP="004D43CD">
            <w:pPr>
              <w:spacing w:before="120" w:after="120"/>
              <w:jc w:val="center"/>
              <w:rPr>
                <w:rFonts w:ascii="Bookman Old Style" w:hAnsi="Bookman Old Style" w:cs="Arial"/>
                <w:b/>
                <w:sz w:val="20"/>
                <w:szCs w:val="20"/>
                <w:lang w:val="en-US"/>
              </w:rPr>
            </w:pPr>
            <w:r w:rsidRPr="000A1442">
              <w:rPr>
                <w:rFonts w:ascii="Bookman Old Style" w:hAnsi="Bookman Old Style" w:cs="Arial"/>
                <w:b/>
                <w:sz w:val="20"/>
                <w:szCs w:val="20"/>
                <w:lang w:val="en-US"/>
              </w:rPr>
              <w:t>1</w:t>
            </w:r>
            <w:r w:rsidRPr="000A1442">
              <w:rPr>
                <w:rFonts w:ascii="Bookman Old Style" w:hAnsi="Bookman Old Style" w:cs="Arial"/>
                <w:b/>
                <w:sz w:val="20"/>
                <w:szCs w:val="20"/>
                <w:vertAlign w:val="superscript"/>
                <w:lang w:val="en-US"/>
              </w:rPr>
              <w:t>st</w:t>
            </w:r>
            <w:r w:rsidRPr="000A1442">
              <w:rPr>
                <w:rFonts w:ascii="Bookman Old Style" w:hAnsi="Bookman Old Style" w:cs="Arial"/>
                <w:b/>
                <w:sz w:val="20"/>
                <w:szCs w:val="20"/>
                <w:lang w:val="en-US"/>
              </w:rPr>
              <w:t> Amendment:</w:t>
            </w:r>
          </w:p>
        </w:tc>
        <w:tc>
          <w:tcPr>
            <w:tcW w:w="2295" w:type="dxa"/>
          </w:tcPr>
          <w:p w:rsidR="004D43CD" w:rsidRPr="000A1442" w:rsidRDefault="004D43CD" w:rsidP="004D43CD">
            <w:pPr>
              <w:spacing w:before="120" w:after="120"/>
              <w:jc w:val="center"/>
              <w:rPr>
                <w:rFonts w:ascii="Bookman Old Style" w:hAnsi="Bookman Old Style" w:cs="Arial"/>
                <w:b/>
                <w:sz w:val="20"/>
                <w:szCs w:val="20"/>
                <w:lang w:val="en-US"/>
              </w:rPr>
            </w:pPr>
          </w:p>
        </w:tc>
      </w:tr>
    </w:tbl>
    <w:p w:rsidR="00564E90" w:rsidRPr="000A1442" w:rsidRDefault="00564E90">
      <w:pPr>
        <w:spacing w:line="360" w:lineRule="auto"/>
        <w:jc w:val="center"/>
        <w:rPr>
          <w:rFonts w:ascii="Bookman Old Style" w:hAnsi="Bookman Old Style" w:cs="Arial"/>
          <w:b/>
          <w:sz w:val="32"/>
        </w:rPr>
      </w:pPr>
      <w:r w:rsidRPr="000A1442">
        <w:rPr>
          <w:rFonts w:ascii="Bookman Old Style" w:hAnsi="Bookman Old Style" w:cs="Arial"/>
          <w:b/>
          <w:sz w:val="40"/>
          <w:szCs w:val="40"/>
        </w:rPr>
        <w:br w:type="page"/>
      </w:r>
      <w:r w:rsidRPr="000A1442">
        <w:rPr>
          <w:rFonts w:ascii="Bookman Old Style" w:hAnsi="Bookman Old Style" w:cs="Arial"/>
          <w:b/>
          <w:sz w:val="32"/>
        </w:rPr>
        <w:lastRenderedPageBreak/>
        <w:t>CONTENTS</w:t>
      </w:r>
    </w:p>
    <w:p w:rsidR="00564E90" w:rsidRPr="000A1442" w:rsidRDefault="00564E90">
      <w:pPr>
        <w:spacing w:line="360" w:lineRule="auto"/>
        <w:rPr>
          <w:rFonts w:ascii="Bookman Old Style" w:hAnsi="Bookman Old Style" w:cs="Arial"/>
          <w:b/>
        </w:rPr>
      </w:pPr>
    </w:p>
    <w:p w:rsidR="00564E90" w:rsidRPr="000A1442" w:rsidRDefault="00564E90">
      <w:pPr>
        <w:spacing w:line="360" w:lineRule="auto"/>
        <w:rPr>
          <w:rFonts w:ascii="Bookman Old Style" w:hAnsi="Bookman Old Style" w:cs="Arial"/>
          <w:b/>
        </w:rPr>
      </w:pPr>
    </w:p>
    <w:p w:rsidR="00564E90" w:rsidRPr="000A1442" w:rsidRDefault="00564E90">
      <w:pPr>
        <w:spacing w:line="360" w:lineRule="auto"/>
        <w:rPr>
          <w:rFonts w:ascii="Bookman Old Style" w:hAnsi="Bookman Old Style" w:cs="Arial"/>
          <w:b/>
        </w:rPr>
      </w:pPr>
      <w:r w:rsidRPr="000A1442">
        <w:rPr>
          <w:rFonts w:ascii="Bookman Old Style" w:hAnsi="Bookman Old Style" w:cs="Arial"/>
          <w:b/>
        </w:rPr>
        <w:t>1.</w:t>
      </w:r>
      <w:r w:rsidRPr="000A1442">
        <w:rPr>
          <w:rFonts w:ascii="Bookman Old Style" w:hAnsi="Bookman Old Style" w:cs="Arial"/>
          <w:b/>
        </w:rPr>
        <w:tab/>
        <w:t>AIMS AND OBJECTIVES</w:t>
      </w:r>
    </w:p>
    <w:p w:rsidR="00564E90" w:rsidRPr="000A1442" w:rsidRDefault="00564E90">
      <w:pPr>
        <w:spacing w:line="360" w:lineRule="auto"/>
        <w:rPr>
          <w:rFonts w:ascii="Bookman Old Style" w:hAnsi="Bookman Old Style" w:cs="Arial"/>
        </w:rPr>
      </w:pPr>
    </w:p>
    <w:p w:rsidR="00564E90" w:rsidRPr="000A1442" w:rsidRDefault="00564E90">
      <w:pPr>
        <w:spacing w:line="360" w:lineRule="auto"/>
        <w:rPr>
          <w:rFonts w:ascii="Bookman Old Style" w:hAnsi="Bookman Old Style" w:cs="Arial"/>
          <w:b/>
        </w:rPr>
      </w:pPr>
      <w:r w:rsidRPr="000A1442">
        <w:rPr>
          <w:rFonts w:ascii="Bookman Old Style" w:hAnsi="Bookman Old Style" w:cs="Arial"/>
          <w:b/>
        </w:rPr>
        <w:t>2.</w:t>
      </w:r>
      <w:r w:rsidRPr="000A1442">
        <w:rPr>
          <w:rFonts w:ascii="Bookman Old Style" w:hAnsi="Bookman Old Style" w:cs="Arial"/>
          <w:b/>
        </w:rPr>
        <w:tab/>
        <w:t>LEGAL FRAMEWORK</w:t>
      </w:r>
    </w:p>
    <w:p w:rsidR="00564E90" w:rsidRPr="000A1442" w:rsidRDefault="00564E90">
      <w:pPr>
        <w:spacing w:line="360" w:lineRule="auto"/>
        <w:rPr>
          <w:rFonts w:ascii="Bookman Old Style" w:hAnsi="Bookman Old Style" w:cs="Arial"/>
        </w:rPr>
      </w:pPr>
    </w:p>
    <w:p w:rsidR="00564E90" w:rsidRPr="000A1442" w:rsidRDefault="00564E90">
      <w:pPr>
        <w:spacing w:line="360" w:lineRule="auto"/>
        <w:rPr>
          <w:rFonts w:ascii="Bookman Old Style" w:hAnsi="Bookman Old Style" w:cs="Arial"/>
          <w:b/>
        </w:rPr>
      </w:pPr>
      <w:r w:rsidRPr="000A1442">
        <w:rPr>
          <w:rFonts w:ascii="Bookman Old Style" w:hAnsi="Bookman Old Style" w:cs="Arial"/>
          <w:b/>
        </w:rPr>
        <w:t>3.</w:t>
      </w:r>
      <w:r w:rsidRPr="000A1442">
        <w:rPr>
          <w:rFonts w:ascii="Bookman Old Style" w:hAnsi="Bookman Old Style" w:cs="Arial"/>
          <w:b/>
        </w:rPr>
        <w:tab/>
        <w:t>RESTRICTIONS</w:t>
      </w:r>
    </w:p>
    <w:p w:rsidR="00564E90" w:rsidRPr="000A1442" w:rsidRDefault="00564E90">
      <w:pPr>
        <w:spacing w:line="360" w:lineRule="auto"/>
        <w:rPr>
          <w:rFonts w:ascii="Bookman Old Style" w:hAnsi="Bookman Old Style" w:cs="Arial"/>
        </w:rPr>
      </w:pPr>
    </w:p>
    <w:p w:rsidR="00564E90" w:rsidRPr="000A1442" w:rsidRDefault="00564E90">
      <w:pPr>
        <w:spacing w:line="360" w:lineRule="auto"/>
        <w:rPr>
          <w:rFonts w:ascii="Bookman Old Style" w:hAnsi="Bookman Old Style" w:cs="Arial"/>
          <w:b/>
        </w:rPr>
      </w:pPr>
      <w:r w:rsidRPr="000A1442">
        <w:rPr>
          <w:rFonts w:ascii="Bookman Old Style" w:hAnsi="Bookman Old Style" w:cs="Arial"/>
          <w:b/>
        </w:rPr>
        <w:t>4.</w:t>
      </w:r>
      <w:r w:rsidRPr="000A1442">
        <w:rPr>
          <w:rFonts w:ascii="Bookman Old Style" w:hAnsi="Bookman Old Style" w:cs="Arial"/>
          <w:b/>
        </w:rPr>
        <w:tab/>
        <w:t>PUBLIC ADVERTISEMENTS</w:t>
      </w:r>
    </w:p>
    <w:p w:rsidR="00564E90" w:rsidRPr="000A1442" w:rsidRDefault="00564E90">
      <w:pPr>
        <w:spacing w:line="360" w:lineRule="auto"/>
        <w:rPr>
          <w:rFonts w:ascii="Bookman Old Style" w:hAnsi="Bookman Old Style" w:cs="Arial"/>
        </w:rPr>
      </w:pPr>
    </w:p>
    <w:p w:rsidR="00564E90" w:rsidRPr="000A1442" w:rsidRDefault="00564E90">
      <w:pPr>
        <w:spacing w:line="360" w:lineRule="auto"/>
        <w:rPr>
          <w:rFonts w:ascii="Bookman Old Style" w:hAnsi="Bookman Old Style" w:cs="Arial"/>
          <w:b/>
        </w:rPr>
      </w:pPr>
      <w:r w:rsidRPr="000A1442">
        <w:rPr>
          <w:rFonts w:ascii="Bookman Old Style" w:hAnsi="Bookman Old Style" w:cs="Arial"/>
          <w:b/>
        </w:rPr>
        <w:t>5.</w:t>
      </w:r>
      <w:r w:rsidRPr="000A1442">
        <w:rPr>
          <w:rFonts w:ascii="Bookman Old Style" w:hAnsi="Bookman Old Style" w:cs="Arial"/>
          <w:b/>
        </w:rPr>
        <w:tab/>
        <w:t>APPLICATION PROCEDURE</w:t>
      </w:r>
    </w:p>
    <w:p w:rsidR="00564E90" w:rsidRPr="000A1442" w:rsidRDefault="00564E90">
      <w:pPr>
        <w:spacing w:line="360" w:lineRule="auto"/>
        <w:rPr>
          <w:rFonts w:ascii="Bookman Old Style" w:hAnsi="Bookman Old Style" w:cs="Arial"/>
        </w:rPr>
      </w:pPr>
    </w:p>
    <w:p w:rsidR="00564E90" w:rsidRPr="000A1442" w:rsidRDefault="00564E90">
      <w:pPr>
        <w:spacing w:line="360" w:lineRule="auto"/>
        <w:rPr>
          <w:rFonts w:ascii="Bookman Old Style" w:hAnsi="Bookman Old Style" w:cs="Arial"/>
          <w:b/>
        </w:rPr>
      </w:pPr>
      <w:r w:rsidRPr="000A1442">
        <w:rPr>
          <w:rFonts w:ascii="Bookman Old Style" w:hAnsi="Bookman Old Style" w:cs="Arial"/>
          <w:b/>
        </w:rPr>
        <w:t>6.</w:t>
      </w:r>
      <w:r w:rsidRPr="000A1442">
        <w:rPr>
          <w:rFonts w:ascii="Bookman Old Style" w:hAnsi="Bookman Old Style" w:cs="Arial"/>
          <w:b/>
        </w:rPr>
        <w:tab/>
        <w:t>OBLIGATIONS OF THE APPLICANT</w:t>
      </w:r>
    </w:p>
    <w:p w:rsidR="00564E90" w:rsidRPr="000A1442" w:rsidRDefault="00564E90">
      <w:pPr>
        <w:spacing w:line="360" w:lineRule="auto"/>
        <w:rPr>
          <w:rFonts w:ascii="Bookman Old Style" w:hAnsi="Bookman Old Style"/>
          <w:lang w:val="en-GB"/>
        </w:rPr>
      </w:pPr>
    </w:p>
    <w:p w:rsidR="00564E90" w:rsidRPr="000A1442" w:rsidRDefault="00564E90">
      <w:pPr>
        <w:spacing w:line="360" w:lineRule="auto"/>
        <w:rPr>
          <w:rFonts w:ascii="Bookman Old Style" w:hAnsi="Bookman Old Style"/>
          <w:lang w:val="en-GB"/>
        </w:rPr>
      </w:pPr>
      <w:r w:rsidRPr="000A1442">
        <w:rPr>
          <w:rFonts w:ascii="Bookman Old Style" w:hAnsi="Bookman Old Style" w:cs="Arial"/>
          <w:b/>
          <w:lang w:val="en-GB"/>
        </w:rPr>
        <w:t>7.</w:t>
      </w:r>
      <w:r w:rsidRPr="000A1442">
        <w:rPr>
          <w:rFonts w:ascii="Bookman Old Style" w:hAnsi="Bookman Old Style" w:cs="Arial"/>
          <w:b/>
          <w:lang w:val="en-GB"/>
        </w:rPr>
        <w:tab/>
        <w:t>RIGHTS OF THE MUNICIPALITY</w:t>
      </w:r>
    </w:p>
    <w:p w:rsidR="00564E90" w:rsidRPr="000A1442" w:rsidRDefault="00564E90">
      <w:pPr>
        <w:spacing w:line="360" w:lineRule="auto"/>
        <w:rPr>
          <w:rFonts w:ascii="Bookman Old Style" w:hAnsi="Bookman Old Style" w:cs="Arial"/>
        </w:rPr>
      </w:pPr>
    </w:p>
    <w:p w:rsidR="00564E90" w:rsidRPr="000A1442" w:rsidRDefault="00564E90">
      <w:pPr>
        <w:spacing w:line="360" w:lineRule="auto"/>
        <w:rPr>
          <w:rFonts w:ascii="Bookman Old Style" w:hAnsi="Bookman Old Style" w:cs="Arial"/>
          <w:b/>
        </w:rPr>
      </w:pPr>
      <w:r w:rsidRPr="000A1442">
        <w:rPr>
          <w:rFonts w:ascii="Bookman Old Style" w:hAnsi="Bookman Old Style" w:cs="Arial"/>
          <w:b/>
        </w:rPr>
        <w:t>8.</w:t>
      </w:r>
      <w:r w:rsidRPr="000A1442">
        <w:rPr>
          <w:rFonts w:ascii="Bookman Old Style" w:hAnsi="Bookman Old Style" w:cs="Arial"/>
          <w:b/>
        </w:rPr>
        <w:tab/>
        <w:t>CONTRACTS</w:t>
      </w:r>
    </w:p>
    <w:p w:rsidR="00564E90" w:rsidRPr="000A1442" w:rsidRDefault="00564E90">
      <w:pPr>
        <w:spacing w:line="360" w:lineRule="auto"/>
        <w:rPr>
          <w:rFonts w:ascii="Bookman Old Style" w:hAnsi="Bookman Old Style" w:cs="Arial"/>
          <w:b/>
        </w:rPr>
      </w:pPr>
    </w:p>
    <w:p w:rsidR="00564E90" w:rsidRPr="000A1442" w:rsidRDefault="00564E90">
      <w:pPr>
        <w:spacing w:line="360" w:lineRule="auto"/>
        <w:rPr>
          <w:rFonts w:ascii="Bookman Old Style" w:hAnsi="Bookman Old Style" w:cs="Arial"/>
          <w:b/>
        </w:rPr>
      </w:pPr>
      <w:r w:rsidRPr="000A1442">
        <w:rPr>
          <w:rFonts w:ascii="Bookman Old Style" w:hAnsi="Bookman Old Style" w:cs="Arial"/>
          <w:b/>
        </w:rPr>
        <w:t>9.</w:t>
      </w:r>
      <w:r w:rsidRPr="000A1442">
        <w:rPr>
          <w:rFonts w:ascii="Bookman Old Style" w:hAnsi="Bookman Old Style" w:cs="Arial"/>
          <w:b/>
        </w:rPr>
        <w:tab/>
        <w:t>ADJUDICATION COMMITTEE</w:t>
      </w:r>
    </w:p>
    <w:p w:rsidR="00564E90" w:rsidRPr="000A1442" w:rsidRDefault="00564E90">
      <w:pPr>
        <w:spacing w:line="360" w:lineRule="auto"/>
        <w:rPr>
          <w:rFonts w:ascii="Bookman Old Style" w:hAnsi="Bookman Old Style" w:cs="Arial"/>
        </w:rPr>
      </w:pPr>
    </w:p>
    <w:p w:rsidR="00564E90" w:rsidRPr="000A1442" w:rsidRDefault="00564E90">
      <w:pPr>
        <w:spacing w:line="360" w:lineRule="auto"/>
        <w:rPr>
          <w:rFonts w:ascii="Bookman Old Style" w:hAnsi="Bookman Old Style" w:cs="Arial"/>
          <w:b/>
        </w:rPr>
      </w:pPr>
      <w:r w:rsidRPr="000A1442">
        <w:rPr>
          <w:rFonts w:ascii="Bookman Old Style" w:hAnsi="Bookman Old Style" w:cs="Arial"/>
          <w:b/>
        </w:rPr>
        <w:t>10.</w:t>
      </w:r>
      <w:r w:rsidRPr="000A1442">
        <w:rPr>
          <w:rFonts w:ascii="Bookman Old Style" w:hAnsi="Bookman Old Style" w:cs="Arial"/>
          <w:b/>
        </w:rPr>
        <w:tab/>
        <w:t>COMMENCEMENT</w:t>
      </w:r>
    </w:p>
    <w:p w:rsidR="00564E90" w:rsidRPr="000A1442" w:rsidRDefault="00564E90">
      <w:pPr>
        <w:spacing w:line="360" w:lineRule="auto"/>
        <w:rPr>
          <w:rFonts w:ascii="Bookman Old Style" w:hAnsi="Bookman Old Style" w:cs="Arial"/>
        </w:rPr>
      </w:pPr>
    </w:p>
    <w:p w:rsidR="00564E90" w:rsidRPr="000A1442" w:rsidRDefault="00564E90" w:rsidP="000A1442">
      <w:pPr>
        <w:spacing w:before="240" w:after="120"/>
        <w:ind w:left="720" w:right="99" w:hanging="720"/>
        <w:jc w:val="center"/>
        <w:rPr>
          <w:rFonts w:ascii="Bookman Old Style" w:hAnsi="Bookman Old Style" w:cs="Tahoma"/>
          <w:b/>
          <w:sz w:val="28"/>
          <w:szCs w:val="28"/>
        </w:rPr>
      </w:pPr>
      <w:r w:rsidRPr="000A1442">
        <w:rPr>
          <w:rFonts w:ascii="Bookman Old Style" w:hAnsi="Bookman Old Style"/>
        </w:rPr>
        <w:br w:type="page"/>
      </w:r>
      <w:r w:rsidRPr="000A1442">
        <w:rPr>
          <w:rFonts w:ascii="Bookman Old Style" w:hAnsi="Bookman Old Style" w:cs="Tahoma"/>
          <w:b/>
          <w:sz w:val="28"/>
          <w:szCs w:val="28"/>
        </w:rPr>
        <w:lastRenderedPageBreak/>
        <w:t>GRANTS POLICY</w:t>
      </w:r>
    </w:p>
    <w:p w:rsidR="00564E90" w:rsidRDefault="00564E90" w:rsidP="000A1442">
      <w:pPr>
        <w:spacing w:before="240" w:after="120"/>
        <w:ind w:left="720" w:right="99" w:hanging="720"/>
        <w:jc w:val="center"/>
        <w:rPr>
          <w:rFonts w:ascii="Bookman Old Style" w:hAnsi="Bookman Old Style" w:cs="Tahoma"/>
          <w:b/>
          <w:sz w:val="20"/>
          <w:szCs w:val="20"/>
        </w:rPr>
      </w:pPr>
      <w:r w:rsidRPr="000A1442">
        <w:rPr>
          <w:rFonts w:ascii="Bookman Old Style" w:hAnsi="Bookman Old Style" w:cs="Tahoma"/>
          <w:b/>
          <w:sz w:val="20"/>
          <w:szCs w:val="20"/>
        </w:rPr>
        <w:t>(As adopted on 26 September 2006)</w:t>
      </w:r>
    </w:p>
    <w:p w:rsidR="00564E90" w:rsidRPr="000A1442" w:rsidRDefault="006E3322" w:rsidP="006E3322">
      <w:pPr>
        <w:spacing w:before="240" w:after="120"/>
        <w:ind w:left="720" w:right="99" w:hanging="720"/>
        <w:jc w:val="center"/>
        <w:rPr>
          <w:rFonts w:ascii="Bookman Old Style" w:hAnsi="Bookman Old Style" w:cs="Tahoma"/>
          <w:b/>
          <w:sz w:val="20"/>
          <w:szCs w:val="20"/>
        </w:rPr>
      </w:pPr>
      <w:r w:rsidRPr="006E3322">
        <w:rPr>
          <w:rFonts w:ascii="Bookman Old Style" w:hAnsi="Bookman Old Style" w:cs="Tahoma"/>
          <w:b/>
          <w:sz w:val="20"/>
          <w:szCs w:val="20"/>
          <w:highlight w:val="yellow"/>
        </w:rPr>
        <w:t>(</w:t>
      </w:r>
      <w:r>
        <w:rPr>
          <w:rFonts w:ascii="Bookman Old Style" w:hAnsi="Bookman Old Style" w:cs="Tahoma"/>
          <w:b/>
          <w:sz w:val="20"/>
          <w:szCs w:val="20"/>
          <w:highlight w:val="yellow"/>
        </w:rPr>
        <w:t>Amended</w:t>
      </w:r>
      <w:r w:rsidR="00932DBC">
        <w:rPr>
          <w:rFonts w:ascii="Bookman Old Style" w:hAnsi="Bookman Old Style" w:cs="Tahoma"/>
          <w:b/>
          <w:sz w:val="20"/>
          <w:szCs w:val="20"/>
          <w:highlight w:val="yellow"/>
        </w:rPr>
        <w:t xml:space="preserve"> 6 December</w:t>
      </w:r>
      <w:r w:rsidRPr="006E3322">
        <w:rPr>
          <w:rFonts w:ascii="Bookman Old Style" w:hAnsi="Bookman Old Style" w:cs="Tahoma"/>
          <w:b/>
          <w:sz w:val="20"/>
          <w:szCs w:val="20"/>
          <w:highlight w:val="yellow"/>
        </w:rPr>
        <w:t xml:space="preserve"> 2017)</w:t>
      </w:r>
    </w:p>
    <w:p w:rsidR="00564E90" w:rsidRPr="000A1442" w:rsidRDefault="00564E90" w:rsidP="000A1442">
      <w:pPr>
        <w:spacing w:before="240" w:after="120"/>
        <w:ind w:left="720" w:right="99" w:hanging="720"/>
        <w:jc w:val="both"/>
        <w:rPr>
          <w:rFonts w:ascii="Bookman Old Style" w:hAnsi="Bookman Old Style" w:cs="Tahoma"/>
          <w:b/>
          <w:sz w:val="20"/>
          <w:szCs w:val="20"/>
        </w:rPr>
      </w:pPr>
      <w:r w:rsidRPr="000A1442">
        <w:rPr>
          <w:rFonts w:ascii="Bookman Old Style" w:hAnsi="Bookman Old Style" w:cs="Tahoma"/>
          <w:b/>
          <w:sz w:val="20"/>
          <w:szCs w:val="20"/>
        </w:rPr>
        <w:t>1.</w:t>
      </w:r>
      <w:r w:rsidRPr="000A1442">
        <w:rPr>
          <w:rFonts w:ascii="Bookman Old Style" w:hAnsi="Bookman Old Style" w:cs="Tahoma"/>
          <w:b/>
          <w:sz w:val="20"/>
          <w:szCs w:val="20"/>
        </w:rPr>
        <w:tab/>
        <w:t>AIMS AND OBJECTIVES</w:t>
      </w:r>
    </w:p>
    <w:p w:rsidR="00564E90" w:rsidRPr="000A1442" w:rsidRDefault="00564E90" w:rsidP="000A1442">
      <w:pPr>
        <w:spacing w:before="240" w:after="120"/>
        <w:ind w:left="720" w:right="99"/>
        <w:jc w:val="both"/>
        <w:rPr>
          <w:rFonts w:ascii="Bookman Old Style" w:hAnsi="Bookman Old Style" w:cs="Tahoma"/>
          <w:sz w:val="20"/>
          <w:szCs w:val="20"/>
        </w:rPr>
      </w:pPr>
      <w:r w:rsidRPr="000A1442">
        <w:rPr>
          <w:rFonts w:ascii="Bookman Old Style" w:hAnsi="Bookman Old Style" w:cs="Tahoma"/>
          <w:sz w:val="20"/>
          <w:szCs w:val="20"/>
        </w:rPr>
        <w:t>This policy aims to provide a framework for grants to organisations and bodies and organisations and bodies serving the poor or used by government as an agency to serve the poor, as envisaged by Section 67</w:t>
      </w:r>
      <w:r w:rsidRPr="000A1442">
        <w:rPr>
          <w:rStyle w:val="FootnoteReference"/>
          <w:rFonts w:ascii="Bookman Old Style" w:hAnsi="Bookman Old Style" w:cs="Tahoma"/>
          <w:sz w:val="20"/>
          <w:szCs w:val="20"/>
        </w:rPr>
        <w:footnoteReference w:id="1"/>
      </w:r>
      <w:r w:rsidRPr="000A1442">
        <w:rPr>
          <w:rFonts w:ascii="Bookman Old Style" w:hAnsi="Bookman Old Style" w:cs="Tahoma"/>
          <w:sz w:val="20"/>
          <w:szCs w:val="20"/>
        </w:rPr>
        <w:t xml:space="preserve"> of the Local </w:t>
      </w:r>
      <w:r w:rsidRPr="000A1442">
        <w:rPr>
          <w:rFonts w:ascii="Bookman Old Style" w:hAnsi="Bookman Old Style" w:cs="Tahoma"/>
          <w:i/>
          <w:sz w:val="20"/>
          <w:szCs w:val="20"/>
        </w:rPr>
        <w:t>Government: Municipal Finance Management Act, 2003 (Act No. 56 of 2003) (MFMA)</w:t>
      </w:r>
      <w:r w:rsidRPr="000A1442">
        <w:rPr>
          <w:rFonts w:ascii="Bookman Old Style" w:hAnsi="Bookman Old Style" w:cs="Tahoma"/>
          <w:sz w:val="20"/>
          <w:szCs w:val="20"/>
        </w:rPr>
        <w:t xml:space="preserve">. </w:t>
      </w:r>
    </w:p>
    <w:p w:rsidR="00564E90" w:rsidRPr="000A1442" w:rsidRDefault="00564E90" w:rsidP="000A1442">
      <w:pPr>
        <w:spacing w:before="240" w:after="120"/>
        <w:ind w:left="720" w:right="99" w:hanging="720"/>
        <w:jc w:val="both"/>
        <w:rPr>
          <w:rFonts w:ascii="Bookman Old Style" w:hAnsi="Bookman Old Style" w:cs="Tahoma"/>
          <w:b/>
          <w:sz w:val="20"/>
          <w:szCs w:val="20"/>
        </w:rPr>
      </w:pPr>
      <w:r w:rsidRPr="000A1442">
        <w:rPr>
          <w:rFonts w:ascii="Bookman Old Style" w:hAnsi="Bookman Old Style" w:cs="Tahoma"/>
          <w:b/>
          <w:sz w:val="20"/>
          <w:szCs w:val="20"/>
        </w:rPr>
        <w:t>2.</w:t>
      </w:r>
      <w:r w:rsidRPr="000A1442">
        <w:rPr>
          <w:rFonts w:ascii="Bookman Old Style" w:hAnsi="Bookman Old Style" w:cs="Tahoma"/>
          <w:b/>
          <w:sz w:val="20"/>
          <w:szCs w:val="20"/>
        </w:rPr>
        <w:tab/>
        <w:t>LEGAL FRAMEWORK</w:t>
      </w:r>
    </w:p>
    <w:p w:rsidR="00564E90" w:rsidRPr="000A1442" w:rsidRDefault="00564E90" w:rsidP="000A1442">
      <w:pPr>
        <w:spacing w:before="240" w:after="120"/>
        <w:ind w:left="720" w:right="99"/>
        <w:jc w:val="both"/>
        <w:rPr>
          <w:rFonts w:ascii="Bookman Old Style" w:hAnsi="Bookman Old Style" w:cs="Tahoma"/>
          <w:sz w:val="20"/>
          <w:szCs w:val="20"/>
        </w:rPr>
      </w:pPr>
      <w:r w:rsidRPr="000A1442">
        <w:rPr>
          <w:rFonts w:ascii="Bookman Old Style" w:hAnsi="Bookman Old Style" w:cs="Tahoma"/>
          <w:sz w:val="20"/>
          <w:szCs w:val="20"/>
        </w:rPr>
        <w:t>All transfers of funds in terms of this policy, shall comply with the-</w:t>
      </w:r>
    </w:p>
    <w:p w:rsidR="00564E90" w:rsidRPr="000A1442" w:rsidRDefault="00564E90" w:rsidP="000A1442">
      <w:pPr>
        <w:numPr>
          <w:ilvl w:val="0"/>
          <w:numId w:val="1"/>
        </w:numPr>
        <w:tabs>
          <w:tab w:val="clear" w:pos="1080"/>
        </w:tabs>
        <w:spacing w:before="240" w:after="120"/>
        <w:ind w:left="1440" w:right="99" w:hanging="720"/>
        <w:jc w:val="both"/>
        <w:rPr>
          <w:rFonts w:ascii="Bookman Old Style" w:hAnsi="Bookman Old Style" w:cs="Tahoma"/>
          <w:i/>
          <w:sz w:val="20"/>
          <w:szCs w:val="20"/>
        </w:rPr>
      </w:pPr>
      <w:r w:rsidRPr="000A1442">
        <w:rPr>
          <w:rFonts w:ascii="Bookman Old Style" w:hAnsi="Bookman Old Style" w:cs="Tahoma"/>
          <w:i/>
          <w:sz w:val="20"/>
          <w:szCs w:val="20"/>
        </w:rPr>
        <w:t xml:space="preserve">Constitution of the </w:t>
      </w:r>
      <w:smartTag w:uri="urn:schemas-microsoft-com:office:smarttags" w:element="place">
        <w:smartTag w:uri="urn:schemas-microsoft-com:office:smarttags" w:element="PlaceType">
          <w:r w:rsidRPr="000A1442">
            <w:rPr>
              <w:rFonts w:ascii="Bookman Old Style" w:hAnsi="Bookman Old Style" w:cs="Tahoma"/>
              <w:i/>
              <w:sz w:val="20"/>
              <w:szCs w:val="20"/>
            </w:rPr>
            <w:t>Republic</w:t>
          </w:r>
        </w:smartTag>
        <w:r w:rsidRPr="000A1442">
          <w:rPr>
            <w:rFonts w:ascii="Bookman Old Style" w:hAnsi="Bookman Old Style" w:cs="Tahoma"/>
            <w:i/>
            <w:sz w:val="20"/>
            <w:szCs w:val="20"/>
          </w:rPr>
          <w:t xml:space="preserve"> of </w:t>
        </w:r>
        <w:smartTag w:uri="urn:schemas-microsoft-com:office:smarttags" w:element="PlaceName">
          <w:r w:rsidRPr="000A1442">
            <w:rPr>
              <w:rFonts w:ascii="Bookman Old Style" w:hAnsi="Bookman Old Style" w:cs="Tahoma"/>
              <w:i/>
              <w:sz w:val="20"/>
              <w:szCs w:val="20"/>
            </w:rPr>
            <w:t>South Africa</w:t>
          </w:r>
        </w:smartTag>
      </w:smartTag>
      <w:r w:rsidRPr="000A1442">
        <w:rPr>
          <w:rFonts w:ascii="Bookman Old Style" w:hAnsi="Bookman Old Style" w:cs="Tahoma"/>
          <w:i/>
          <w:sz w:val="20"/>
          <w:szCs w:val="20"/>
        </w:rPr>
        <w:t>, 1996 (Act No. 108 of 1996) as amended (Constitution);</w:t>
      </w:r>
    </w:p>
    <w:p w:rsidR="00564E90" w:rsidRPr="000A1442" w:rsidRDefault="00564E90" w:rsidP="000A1442">
      <w:pPr>
        <w:numPr>
          <w:ilvl w:val="0"/>
          <w:numId w:val="1"/>
        </w:numPr>
        <w:tabs>
          <w:tab w:val="clear" w:pos="1080"/>
        </w:tabs>
        <w:spacing w:before="240" w:after="120"/>
        <w:ind w:left="1440" w:right="99" w:hanging="720"/>
        <w:jc w:val="both"/>
        <w:rPr>
          <w:rFonts w:ascii="Bookman Old Style" w:hAnsi="Bookman Old Style" w:cs="Tahoma"/>
          <w:i/>
          <w:sz w:val="20"/>
          <w:szCs w:val="20"/>
        </w:rPr>
      </w:pPr>
      <w:r w:rsidRPr="000A1442">
        <w:rPr>
          <w:rFonts w:ascii="Bookman Old Style" w:hAnsi="Bookman Old Style" w:cs="Tahoma"/>
          <w:i/>
          <w:sz w:val="20"/>
          <w:szCs w:val="20"/>
        </w:rPr>
        <w:t>Local Government: Municipal Systems Act, 2000 (Act No. 32 of 2000) as amended (MSA);</w:t>
      </w:r>
    </w:p>
    <w:p w:rsidR="00564E90" w:rsidRPr="000A1442" w:rsidRDefault="00564E90" w:rsidP="000A1442">
      <w:pPr>
        <w:numPr>
          <w:ilvl w:val="0"/>
          <w:numId w:val="1"/>
        </w:numPr>
        <w:tabs>
          <w:tab w:val="clear" w:pos="1080"/>
        </w:tabs>
        <w:spacing w:before="240" w:after="120"/>
        <w:ind w:left="1440" w:right="99" w:hanging="720"/>
        <w:jc w:val="both"/>
        <w:rPr>
          <w:rFonts w:ascii="Bookman Old Style" w:hAnsi="Bookman Old Style" w:cs="Tahoma"/>
          <w:i/>
          <w:sz w:val="20"/>
          <w:szCs w:val="20"/>
        </w:rPr>
      </w:pPr>
      <w:r w:rsidRPr="000A1442">
        <w:rPr>
          <w:rFonts w:ascii="Bookman Old Style" w:hAnsi="Bookman Old Style" w:cs="Tahoma"/>
          <w:i/>
          <w:sz w:val="20"/>
          <w:szCs w:val="20"/>
        </w:rPr>
        <w:t>Local Government: Municipal Finance Management Act, 2003 (Act No. 56 of 2003) (MFMA); and</w:t>
      </w:r>
    </w:p>
    <w:p w:rsidR="00564E90" w:rsidRPr="000A1442" w:rsidRDefault="00564E90" w:rsidP="000A1442">
      <w:pPr>
        <w:numPr>
          <w:ilvl w:val="0"/>
          <w:numId w:val="1"/>
        </w:numPr>
        <w:tabs>
          <w:tab w:val="clear" w:pos="1080"/>
        </w:tabs>
        <w:spacing w:before="240" w:after="120"/>
        <w:ind w:left="1440" w:right="99" w:hanging="720"/>
        <w:jc w:val="both"/>
        <w:rPr>
          <w:rFonts w:ascii="Bookman Old Style" w:hAnsi="Bookman Old Style" w:cs="Tahoma"/>
          <w:i/>
          <w:sz w:val="20"/>
          <w:szCs w:val="20"/>
        </w:rPr>
      </w:pPr>
      <w:r w:rsidRPr="000A1442">
        <w:rPr>
          <w:rFonts w:ascii="Bookman Old Style" w:hAnsi="Bookman Old Style" w:cs="Tahoma"/>
          <w:i/>
          <w:sz w:val="20"/>
          <w:szCs w:val="20"/>
        </w:rPr>
        <w:t>Any other applicable legislation, regulations and policies.</w:t>
      </w:r>
    </w:p>
    <w:p w:rsidR="00564E90" w:rsidRPr="003A0809" w:rsidRDefault="00564E90" w:rsidP="003A0809">
      <w:pPr>
        <w:spacing w:before="240" w:after="120"/>
        <w:ind w:left="720" w:right="99" w:hanging="720"/>
        <w:jc w:val="both"/>
        <w:rPr>
          <w:rFonts w:ascii="Bookman Old Style" w:hAnsi="Bookman Old Style" w:cs="Tahoma"/>
          <w:b/>
          <w:sz w:val="20"/>
          <w:szCs w:val="20"/>
        </w:rPr>
      </w:pPr>
      <w:r w:rsidRPr="000A1442">
        <w:rPr>
          <w:rFonts w:ascii="Bookman Old Style" w:hAnsi="Bookman Old Style" w:cs="Tahoma"/>
          <w:b/>
          <w:sz w:val="20"/>
          <w:szCs w:val="20"/>
        </w:rPr>
        <w:t>3.</w:t>
      </w:r>
      <w:r w:rsidRPr="000A1442">
        <w:rPr>
          <w:rFonts w:ascii="Bookman Old Style" w:hAnsi="Bookman Old Style" w:cs="Tahoma"/>
          <w:b/>
          <w:sz w:val="20"/>
          <w:szCs w:val="20"/>
        </w:rPr>
        <w:tab/>
        <w:t>RESTRICTIONS</w:t>
      </w:r>
    </w:p>
    <w:p w:rsidR="00564E90" w:rsidRPr="000A1442" w:rsidRDefault="003A0809" w:rsidP="000A1442">
      <w:pPr>
        <w:spacing w:before="240" w:after="120"/>
        <w:ind w:left="720" w:right="99" w:hanging="720"/>
        <w:jc w:val="both"/>
        <w:rPr>
          <w:rFonts w:ascii="Bookman Old Style" w:hAnsi="Bookman Old Style" w:cs="Tahoma"/>
          <w:sz w:val="20"/>
          <w:szCs w:val="20"/>
        </w:rPr>
      </w:pPr>
      <w:r>
        <w:rPr>
          <w:rFonts w:ascii="Bookman Old Style" w:hAnsi="Bookman Old Style" w:cs="Tahoma"/>
          <w:sz w:val="20"/>
          <w:szCs w:val="20"/>
        </w:rPr>
        <w:t>3.1</w:t>
      </w:r>
      <w:r w:rsidR="00564E90" w:rsidRPr="000A1442">
        <w:rPr>
          <w:rFonts w:ascii="Bookman Old Style" w:hAnsi="Bookman Old Style" w:cs="Tahoma"/>
          <w:sz w:val="20"/>
          <w:szCs w:val="20"/>
        </w:rPr>
        <w:tab/>
        <w:t>The total expendi</w:t>
      </w:r>
      <w:r w:rsidR="00E564CD">
        <w:rPr>
          <w:rFonts w:ascii="Bookman Old Style" w:hAnsi="Bookman Old Style" w:cs="Tahoma"/>
          <w:sz w:val="20"/>
          <w:szCs w:val="20"/>
        </w:rPr>
        <w:t xml:space="preserve">ture on grants may not exceed </w:t>
      </w:r>
      <w:r>
        <w:rPr>
          <w:rFonts w:ascii="Bookman Old Style" w:hAnsi="Bookman Old Style" w:cs="Tahoma"/>
          <w:sz w:val="20"/>
          <w:szCs w:val="20"/>
          <w:highlight w:val="yellow"/>
        </w:rPr>
        <w:t>1</w:t>
      </w:r>
      <w:r w:rsidR="00564E90" w:rsidRPr="00B223B5">
        <w:rPr>
          <w:rFonts w:ascii="Bookman Old Style" w:hAnsi="Bookman Old Style" w:cs="Tahoma"/>
          <w:sz w:val="20"/>
          <w:szCs w:val="20"/>
          <w:highlight w:val="yellow"/>
        </w:rPr>
        <w:t>%</w:t>
      </w:r>
      <w:r w:rsidR="00564E90" w:rsidRPr="000A1442">
        <w:rPr>
          <w:rFonts w:ascii="Bookman Old Style" w:hAnsi="Bookman Old Style" w:cs="Tahoma"/>
          <w:sz w:val="20"/>
          <w:szCs w:val="20"/>
        </w:rPr>
        <w:t xml:space="preserve"> of the total assessment rate income of the Municipality levied, less assessment rate rebates, during the previous financial year.</w:t>
      </w:r>
    </w:p>
    <w:p w:rsidR="00564E90" w:rsidRPr="000A1442" w:rsidRDefault="00B223B5" w:rsidP="000A1442">
      <w:pPr>
        <w:spacing w:before="240" w:after="120"/>
        <w:ind w:left="720" w:right="99" w:hanging="720"/>
        <w:jc w:val="both"/>
        <w:rPr>
          <w:rFonts w:ascii="Bookman Old Style" w:hAnsi="Bookman Old Style" w:cs="Tahoma"/>
          <w:sz w:val="20"/>
          <w:szCs w:val="20"/>
        </w:rPr>
      </w:pPr>
      <w:r>
        <w:rPr>
          <w:rFonts w:ascii="Bookman Old Style" w:hAnsi="Bookman Old Style" w:cs="Tahoma"/>
          <w:sz w:val="20"/>
          <w:szCs w:val="20"/>
        </w:rPr>
        <w:lastRenderedPageBreak/>
        <w:t>3.3</w:t>
      </w:r>
      <w:r w:rsidR="00564E90" w:rsidRPr="000A1442">
        <w:rPr>
          <w:rFonts w:ascii="Bookman Old Style" w:hAnsi="Bookman Old Style" w:cs="Tahoma"/>
          <w:sz w:val="20"/>
          <w:szCs w:val="20"/>
        </w:rPr>
        <w:tab/>
        <w:t xml:space="preserve">Transfers shall be restricted to organisations and bodies serving the poor or used by government as agencies to serve the poor:  Provided that such organisations or bodies– </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(a)</w:t>
      </w:r>
      <w:r w:rsidRPr="000A1442">
        <w:rPr>
          <w:rFonts w:ascii="Bookman Old Style" w:hAnsi="Bookman Old Style" w:cs="Tahoma"/>
          <w:sz w:val="20"/>
          <w:szCs w:val="20"/>
        </w:rPr>
        <w:tab/>
        <w:t>operate as a separate legal entity, a none profit organisation or a none governmental organisation and is recognised as such by South African  Legislation;</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(b)</w:t>
      </w:r>
      <w:r w:rsidRPr="000A1442">
        <w:rPr>
          <w:rFonts w:ascii="Bookman Old Style" w:hAnsi="Bookman Old Style" w:cs="Tahoma"/>
          <w:sz w:val="20"/>
          <w:szCs w:val="20"/>
        </w:rPr>
        <w:tab/>
        <w:t>are located and serve communities and individuals who are most in need within the jurisdiction of the Municipality.</w:t>
      </w:r>
    </w:p>
    <w:p w:rsidR="00564E90" w:rsidRPr="000A1442" w:rsidRDefault="00B223B5" w:rsidP="000A1442">
      <w:pPr>
        <w:spacing w:before="240" w:after="120"/>
        <w:ind w:left="720" w:right="99" w:hanging="720"/>
        <w:jc w:val="both"/>
        <w:rPr>
          <w:rFonts w:ascii="Bookman Old Style" w:hAnsi="Bookman Old Style" w:cs="Tahoma"/>
          <w:sz w:val="20"/>
          <w:szCs w:val="20"/>
        </w:rPr>
      </w:pPr>
      <w:r>
        <w:rPr>
          <w:rFonts w:ascii="Bookman Old Style" w:hAnsi="Bookman Old Style" w:cs="Tahoma"/>
          <w:sz w:val="20"/>
          <w:szCs w:val="20"/>
        </w:rPr>
        <w:t>3.4</w:t>
      </w:r>
      <w:r w:rsidR="00564E90" w:rsidRPr="000A1442">
        <w:rPr>
          <w:rFonts w:ascii="Bookman Old Style" w:hAnsi="Bookman Old Style" w:cs="Tahoma"/>
          <w:sz w:val="20"/>
          <w:szCs w:val="20"/>
        </w:rPr>
        <w:tab/>
        <w:t>No funds may be transferred to any political, church or sectarian organisations or bodies.</w:t>
      </w:r>
    </w:p>
    <w:p w:rsidR="00564E90" w:rsidRPr="000A1442" w:rsidRDefault="00B223B5" w:rsidP="000A1442">
      <w:pPr>
        <w:spacing w:before="240" w:after="120"/>
        <w:ind w:left="720" w:right="99" w:hanging="720"/>
        <w:jc w:val="both"/>
        <w:rPr>
          <w:rFonts w:ascii="Bookman Old Style" w:hAnsi="Bookman Old Style" w:cs="Tahoma"/>
          <w:sz w:val="20"/>
          <w:szCs w:val="20"/>
        </w:rPr>
      </w:pPr>
      <w:r>
        <w:rPr>
          <w:rFonts w:ascii="Bookman Old Style" w:hAnsi="Bookman Old Style" w:cs="Tahoma"/>
          <w:sz w:val="20"/>
          <w:szCs w:val="20"/>
        </w:rPr>
        <w:t>3.5</w:t>
      </w:r>
      <w:r w:rsidR="00564E90" w:rsidRPr="000A1442">
        <w:rPr>
          <w:rFonts w:ascii="Bookman Old Style" w:hAnsi="Bookman Old Style" w:cs="Tahoma"/>
          <w:sz w:val="20"/>
          <w:szCs w:val="20"/>
        </w:rPr>
        <w:tab/>
        <w:t xml:space="preserve">No funds may be transferred to organisations or bodies in cases where </w:t>
      </w:r>
      <w:r w:rsidR="00E564CD" w:rsidRPr="000A1442">
        <w:rPr>
          <w:rFonts w:ascii="Bookman Old Style" w:hAnsi="Bookman Old Style" w:cs="Tahoma"/>
          <w:sz w:val="20"/>
          <w:szCs w:val="20"/>
        </w:rPr>
        <w:t>a member employed by an organ of state receives</w:t>
      </w:r>
      <w:r w:rsidR="00564E90" w:rsidRPr="000A1442">
        <w:rPr>
          <w:rFonts w:ascii="Bookman Old Style" w:hAnsi="Bookman Old Style" w:cs="Tahoma"/>
          <w:sz w:val="20"/>
          <w:szCs w:val="20"/>
        </w:rPr>
        <w:t xml:space="preserve"> any financial or other gain.</w:t>
      </w:r>
    </w:p>
    <w:p w:rsidR="00564E90" w:rsidRPr="000A1442" w:rsidRDefault="00B223B5" w:rsidP="000A1442">
      <w:pPr>
        <w:spacing w:before="240" w:after="120"/>
        <w:ind w:left="720" w:right="99" w:hanging="720"/>
        <w:jc w:val="both"/>
        <w:rPr>
          <w:rFonts w:ascii="Bookman Old Style" w:hAnsi="Bookman Old Style" w:cs="Tahoma"/>
          <w:sz w:val="20"/>
          <w:szCs w:val="20"/>
        </w:rPr>
      </w:pPr>
      <w:r>
        <w:rPr>
          <w:rFonts w:ascii="Bookman Old Style" w:hAnsi="Bookman Old Style" w:cs="Tahoma"/>
          <w:sz w:val="20"/>
          <w:szCs w:val="20"/>
        </w:rPr>
        <w:t>3.6</w:t>
      </w:r>
      <w:r w:rsidR="00564E90" w:rsidRPr="000A1442">
        <w:rPr>
          <w:rFonts w:ascii="Bookman Old Style" w:hAnsi="Bookman Old Style" w:cs="Tahoma"/>
          <w:sz w:val="20"/>
          <w:szCs w:val="20"/>
        </w:rPr>
        <w:tab/>
        <w:t>Funds may only be transferred in terms of this policy to a</w:t>
      </w:r>
      <w:r w:rsidR="00E564CD">
        <w:rPr>
          <w:rFonts w:ascii="Bookman Old Style" w:hAnsi="Bookman Old Style" w:cs="Tahoma"/>
          <w:sz w:val="20"/>
          <w:szCs w:val="20"/>
        </w:rPr>
        <w:t>n</w:t>
      </w:r>
      <w:r w:rsidR="00564E90" w:rsidRPr="000A1442">
        <w:rPr>
          <w:rFonts w:ascii="Bookman Old Style" w:hAnsi="Bookman Old Style" w:cs="Tahoma"/>
          <w:sz w:val="20"/>
          <w:szCs w:val="20"/>
        </w:rPr>
        <w:t xml:space="preserve"> organisation or body if provision has been made for the expenditure for grants, in accordance with this policy, in the budget.</w:t>
      </w:r>
    </w:p>
    <w:p w:rsidR="00564E90" w:rsidRPr="000A1442" w:rsidRDefault="00B223B5" w:rsidP="000A1442">
      <w:pPr>
        <w:spacing w:before="240" w:after="120"/>
        <w:ind w:left="720" w:right="99" w:hanging="720"/>
        <w:jc w:val="both"/>
        <w:rPr>
          <w:rFonts w:ascii="Bookman Old Style" w:hAnsi="Bookman Old Style" w:cs="Tahoma"/>
          <w:sz w:val="20"/>
          <w:szCs w:val="20"/>
        </w:rPr>
      </w:pPr>
      <w:r>
        <w:rPr>
          <w:rFonts w:ascii="Bookman Old Style" w:hAnsi="Bookman Old Style" w:cs="Tahoma"/>
          <w:sz w:val="20"/>
          <w:szCs w:val="20"/>
        </w:rPr>
        <w:t>3.7</w:t>
      </w:r>
      <w:r w:rsidR="00564E90" w:rsidRPr="000A1442">
        <w:rPr>
          <w:rFonts w:ascii="Bookman Old Style" w:hAnsi="Bookman Old Style" w:cs="Tahoma"/>
          <w:sz w:val="20"/>
          <w:szCs w:val="20"/>
        </w:rPr>
        <w:tab/>
        <w:t>Funds may not be transferred to individuals.</w:t>
      </w:r>
    </w:p>
    <w:p w:rsidR="00564E90" w:rsidRDefault="00B223B5" w:rsidP="000A1442">
      <w:pPr>
        <w:spacing w:before="240" w:after="120"/>
        <w:ind w:left="720" w:right="99" w:hanging="720"/>
        <w:jc w:val="both"/>
        <w:rPr>
          <w:rFonts w:ascii="Bookman Old Style" w:hAnsi="Bookman Old Style" w:cs="Tahoma"/>
          <w:sz w:val="20"/>
          <w:szCs w:val="20"/>
        </w:rPr>
      </w:pPr>
      <w:r>
        <w:rPr>
          <w:rFonts w:ascii="Bookman Old Style" w:hAnsi="Bookman Old Style" w:cs="Tahoma"/>
          <w:sz w:val="20"/>
          <w:szCs w:val="20"/>
        </w:rPr>
        <w:t>3.8</w:t>
      </w:r>
      <w:r w:rsidR="00564E90" w:rsidRPr="000A1442">
        <w:rPr>
          <w:rFonts w:ascii="Bookman Old Style" w:hAnsi="Bookman Old Style" w:cs="Tahoma"/>
          <w:sz w:val="20"/>
          <w:szCs w:val="20"/>
        </w:rPr>
        <w:tab/>
        <w:t xml:space="preserve">An organisation or body is only entitled to one transfer per financial </w:t>
      </w:r>
      <w:r>
        <w:rPr>
          <w:rFonts w:ascii="Bookman Old Style" w:hAnsi="Bookman Old Style" w:cs="Tahoma"/>
          <w:sz w:val="20"/>
          <w:szCs w:val="20"/>
        </w:rPr>
        <w:t>year</w:t>
      </w:r>
      <w:r w:rsidR="00564E90" w:rsidRPr="000A1442">
        <w:rPr>
          <w:rFonts w:ascii="Bookman Old Style" w:hAnsi="Bookman Old Style" w:cs="Tahoma"/>
          <w:sz w:val="20"/>
          <w:szCs w:val="20"/>
        </w:rPr>
        <w:t>.</w:t>
      </w:r>
    </w:p>
    <w:p w:rsidR="00B223B5" w:rsidRPr="000A1442" w:rsidRDefault="00B223B5" w:rsidP="000A1442">
      <w:pPr>
        <w:spacing w:before="240" w:after="120"/>
        <w:ind w:left="720" w:right="99" w:hanging="720"/>
        <w:jc w:val="both"/>
        <w:rPr>
          <w:rFonts w:ascii="Bookman Old Style" w:hAnsi="Bookman Old Style" w:cs="Tahoma"/>
          <w:sz w:val="20"/>
          <w:szCs w:val="20"/>
        </w:rPr>
      </w:pPr>
      <w:r w:rsidRPr="00B223B5">
        <w:rPr>
          <w:rFonts w:ascii="Bookman Old Style" w:hAnsi="Bookman Old Style" w:cs="Tahoma"/>
          <w:sz w:val="20"/>
          <w:szCs w:val="20"/>
          <w:highlight w:val="yellow"/>
        </w:rPr>
        <w:t>3.9</w:t>
      </w:r>
      <w:r w:rsidRPr="00B223B5">
        <w:rPr>
          <w:rFonts w:ascii="Bookman Old Style" w:hAnsi="Bookman Old Style" w:cs="Tahoma"/>
          <w:sz w:val="20"/>
          <w:szCs w:val="20"/>
          <w:highlight w:val="yellow"/>
        </w:rPr>
        <w:tab/>
        <w:t>Funds may be awarded to organisations or bodies serving the poor through either the process set out in paragraphs 4</w:t>
      </w:r>
      <w:r w:rsidR="00786AB7">
        <w:rPr>
          <w:rFonts w:ascii="Bookman Old Style" w:hAnsi="Bookman Old Style" w:cs="Tahoma"/>
          <w:sz w:val="20"/>
          <w:szCs w:val="20"/>
          <w:highlight w:val="yellow"/>
        </w:rPr>
        <w:t>,</w:t>
      </w:r>
      <w:r w:rsidR="00786AB7" w:rsidRPr="00B223B5">
        <w:rPr>
          <w:rFonts w:ascii="Bookman Old Style" w:hAnsi="Bookman Old Style" w:cs="Tahoma"/>
          <w:sz w:val="20"/>
          <w:szCs w:val="20"/>
          <w:highlight w:val="yellow"/>
        </w:rPr>
        <w:t xml:space="preserve"> 5</w:t>
      </w:r>
      <w:r w:rsidR="00786AB7">
        <w:rPr>
          <w:rFonts w:ascii="Bookman Old Style" w:hAnsi="Bookman Old Style" w:cs="Tahoma"/>
          <w:sz w:val="20"/>
          <w:szCs w:val="20"/>
          <w:highlight w:val="yellow"/>
        </w:rPr>
        <w:t xml:space="preserve"> and 9</w:t>
      </w:r>
      <w:r w:rsidRPr="00B223B5">
        <w:rPr>
          <w:rFonts w:ascii="Bookman Old Style" w:hAnsi="Bookman Old Style" w:cs="Tahoma"/>
          <w:sz w:val="20"/>
          <w:szCs w:val="20"/>
          <w:highlight w:val="yellow"/>
        </w:rPr>
        <w:t xml:space="preserve"> or the process set out in paragraph</w:t>
      </w:r>
      <w:r w:rsidR="00786AB7">
        <w:rPr>
          <w:rFonts w:ascii="Bookman Old Style" w:hAnsi="Bookman Old Style" w:cs="Tahoma"/>
          <w:sz w:val="20"/>
          <w:szCs w:val="20"/>
          <w:highlight w:val="yellow"/>
        </w:rPr>
        <w:t xml:space="preserve"> 10</w:t>
      </w:r>
      <w:r w:rsidRPr="00B223B5">
        <w:rPr>
          <w:rFonts w:ascii="Bookman Old Style" w:hAnsi="Bookman Old Style" w:cs="Tahoma"/>
          <w:sz w:val="20"/>
          <w:szCs w:val="20"/>
          <w:highlight w:val="yellow"/>
        </w:rPr>
        <w:t xml:space="preserve"> below.</w:t>
      </w:r>
      <w:r>
        <w:rPr>
          <w:rFonts w:ascii="Bookman Old Style" w:hAnsi="Bookman Old Style" w:cs="Tahoma"/>
          <w:sz w:val="20"/>
          <w:szCs w:val="20"/>
        </w:rPr>
        <w:t xml:space="preserve"> </w:t>
      </w:r>
    </w:p>
    <w:p w:rsidR="00564E90" w:rsidRPr="000A1442" w:rsidRDefault="00564E90" w:rsidP="000A1442">
      <w:pPr>
        <w:spacing w:before="240" w:after="120"/>
        <w:ind w:left="720" w:right="99" w:hanging="720"/>
        <w:jc w:val="both"/>
        <w:rPr>
          <w:rFonts w:ascii="Bookman Old Style" w:hAnsi="Bookman Old Style" w:cs="Tahoma"/>
          <w:b/>
          <w:sz w:val="20"/>
          <w:szCs w:val="20"/>
        </w:rPr>
      </w:pPr>
      <w:r w:rsidRPr="000A1442">
        <w:rPr>
          <w:rFonts w:ascii="Bookman Old Style" w:hAnsi="Bookman Old Style" w:cs="Tahoma"/>
          <w:b/>
          <w:sz w:val="20"/>
          <w:szCs w:val="20"/>
        </w:rPr>
        <w:t>4.</w:t>
      </w:r>
      <w:r w:rsidRPr="000A1442">
        <w:rPr>
          <w:rFonts w:ascii="Bookman Old Style" w:hAnsi="Bookman Old Style" w:cs="Tahoma"/>
          <w:b/>
          <w:sz w:val="20"/>
          <w:szCs w:val="20"/>
        </w:rPr>
        <w:tab/>
        <w:t>PUBLIC ADVERTISEMENT</w:t>
      </w:r>
    </w:p>
    <w:p w:rsidR="00564E90" w:rsidRPr="000A1442" w:rsidRDefault="00564E90" w:rsidP="000A1442">
      <w:pPr>
        <w:spacing w:before="240" w:after="120"/>
        <w:ind w:left="720" w:right="99" w:hanging="720"/>
        <w:jc w:val="both"/>
        <w:rPr>
          <w:rFonts w:ascii="Bookman Old Style" w:hAnsi="Bookman Old Style" w:cs="Tahoma"/>
          <w:sz w:val="20"/>
          <w:szCs w:val="20"/>
        </w:rPr>
      </w:pPr>
      <w:r w:rsidRPr="000A1442">
        <w:rPr>
          <w:rFonts w:ascii="Bookman Old Style" w:hAnsi="Bookman Old Style" w:cs="Tahoma"/>
          <w:sz w:val="20"/>
          <w:szCs w:val="20"/>
        </w:rPr>
        <w:t>4.1</w:t>
      </w:r>
      <w:r w:rsidRPr="000A1442">
        <w:rPr>
          <w:rFonts w:ascii="Bookman Old Style" w:hAnsi="Bookman Old Style" w:cs="Tahoma"/>
          <w:sz w:val="20"/>
          <w:szCs w:val="20"/>
        </w:rPr>
        <w:tab/>
        <w:t>The accou</w:t>
      </w:r>
      <w:r w:rsidR="00B223B5">
        <w:rPr>
          <w:rFonts w:ascii="Bookman Old Style" w:hAnsi="Bookman Old Style" w:cs="Tahoma"/>
          <w:sz w:val="20"/>
          <w:szCs w:val="20"/>
        </w:rPr>
        <w:t>nting officer must, within six</w:t>
      </w:r>
      <w:r w:rsidRPr="000A1442">
        <w:rPr>
          <w:rFonts w:ascii="Bookman Old Style" w:hAnsi="Bookman Old Style" w:cs="Tahoma"/>
          <w:sz w:val="20"/>
          <w:szCs w:val="20"/>
        </w:rPr>
        <w:t xml:space="preserve"> months after the approval of the annual budget or within three months after the adoption of the policy, place a public advert calling for proposals from organisations and bodies serving the poor.</w:t>
      </w:r>
    </w:p>
    <w:p w:rsidR="00564E90" w:rsidRPr="000A1442" w:rsidRDefault="00564E90" w:rsidP="000A1442">
      <w:pPr>
        <w:pStyle w:val="BodyTextIndent2"/>
        <w:tabs>
          <w:tab w:val="left" w:pos="-450"/>
        </w:tabs>
        <w:spacing w:before="240" w:line="240" w:lineRule="auto"/>
        <w:ind w:left="720" w:right="99" w:hanging="720"/>
        <w:rPr>
          <w:rFonts w:ascii="Bookman Old Style" w:hAnsi="Bookman Old Style" w:cs="Tahoma"/>
          <w:sz w:val="20"/>
        </w:rPr>
      </w:pPr>
      <w:r w:rsidRPr="000A1442">
        <w:rPr>
          <w:rFonts w:ascii="Bookman Old Style" w:hAnsi="Bookman Old Style" w:cs="Tahoma"/>
          <w:sz w:val="20"/>
        </w:rPr>
        <w:t>4.2</w:t>
      </w:r>
      <w:r w:rsidRPr="000A1442">
        <w:rPr>
          <w:rFonts w:ascii="Bookman Old Style" w:hAnsi="Bookman Old Style" w:cs="Tahoma"/>
          <w:sz w:val="20"/>
        </w:rPr>
        <w:tab/>
        <w:t>Any invitation calling for proposals from organisations and bodies serving the poor must be by means of a public advertisement in newspapers commonly circulating locally, the website of the municipality or any other appropriate ways.</w:t>
      </w:r>
    </w:p>
    <w:p w:rsidR="00564E90" w:rsidRPr="000A1442" w:rsidRDefault="00564E90" w:rsidP="000A1442">
      <w:pPr>
        <w:pStyle w:val="BodyTextIndent2"/>
        <w:tabs>
          <w:tab w:val="left" w:pos="-450"/>
          <w:tab w:val="left" w:pos="-360"/>
        </w:tabs>
        <w:spacing w:before="240" w:line="240" w:lineRule="auto"/>
        <w:ind w:left="720" w:right="99" w:hanging="720"/>
        <w:rPr>
          <w:rFonts w:ascii="Bookman Old Style" w:hAnsi="Bookman Old Style" w:cs="Tahoma"/>
          <w:sz w:val="20"/>
        </w:rPr>
      </w:pPr>
      <w:r w:rsidRPr="000A1442">
        <w:rPr>
          <w:rFonts w:ascii="Bookman Old Style" w:hAnsi="Bookman Old Style" w:cs="Tahoma"/>
          <w:sz w:val="20"/>
        </w:rPr>
        <w:t>4.3</w:t>
      </w:r>
      <w:r w:rsidRPr="000A1442">
        <w:rPr>
          <w:rFonts w:ascii="Bookman Old Style" w:hAnsi="Bookman Old Style" w:cs="Tahoma"/>
          <w:sz w:val="20"/>
        </w:rPr>
        <w:tab/>
        <w:t>The information contained in a public advertisement, must include the closure date for the submission of proposals, which may not be less than 28 days, from the date on which the advertisement is placed in a newspaper.</w:t>
      </w:r>
    </w:p>
    <w:p w:rsidR="00564E90" w:rsidRPr="000A1442" w:rsidRDefault="00564E90" w:rsidP="000A1442">
      <w:pPr>
        <w:pStyle w:val="BodyTextIndent2"/>
        <w:tabs>
          <w:tab w:val="left" w:pos="-450"/>
          <w:tab w:val="left" w:pos="-360"/>
        </w:tabs>
        <w:spacing w:before="240" w:line="240" w:lineRule="auto"/>
        <w:ind w:left="720" w:right="99" w:hanging="720"/>
        <w:rPr>
          <w:rFonts w:ascii="Bookman Old Style" w:hAnsi="Bookman Old Style" w:cs="Tahoma"/>
          <w:sz w:val="20"/>
        </w:rPr>
      </w:pPr>
      <w:r w:rsidRPr="000A1442">
        <w:rPr>
          <w:rFonts w:ascii="Bookman Old Style" w:hAnsi="Bookman Old Style" w:cs="Tahoma"/>
          <w:sz w:val="20"/>
        </w:rPr>
        <w:t>4.4</w:t>
      </w:r>
      <w:r w:rsidRPr="000A1442">
        <w:rPr>
          <w:rFonts w:ascii="Bookman Old Style" w:hAnsi="Bookman Old Style" w:cs="Tahoma"/>
          <w:sz w:val="20"/>
        </w:rPr>
        <w:tab/>
        <w:t>Proposals submitted must be sealed and clearly marked “Proposal</w:t>
      </w:r>
      <w:r w:rsidR="00E564CD">
        <w:rPr>
          <w:rFonts w:ascii="Bookman Old Style" w:hAnsi="Bookman Old Style" w:cs="Tahoma"/>
          <w:sz w:val="20"/>
        </w:rPr>
        <w:t>:</w:t>
      </w:r>
      <w:r w:rsidRPr="000A1442">
        <w:rPr>
          <w:rFonts w:ascii="Bookman Old Style" w:hAnsi="Bookman Old Style" w:cs="Tahoma"/>
          <w:sz w:val="20"/>
        </w:rPr>
        <w:t xml:space="preserve"> Grant-in-aid”, and handed in at the place and before the time as stipulated in the advertisement.</w:t>
      </w:r>
    </w:p>
    <w:p w:rsidR="00564E90" w:rsidRPr="000A1442" w:rsidRDefault="00564E90" w:rsidP="000A1442">
      <w:pPr>
        <w:pStyle w:val="BodyTextIndent2"/>
        <w:tabs>
          <w:tab w:val="left" w:pos="-450"/>
          <w:tab w:val="left" w:pos="-360"/>
        </w:tabs>
        <w:spacing w:before="240" w:line="240" w:lineRule="auto"/>
        <w:ind w:left="720" w:right="99" w:hanging="720"/>
        <w:rPr>
          <w:rFonts w:ascii="Bookman Old Style" w:hAnsi="Bookman Old Style" w:cs="Tahoma"/>
          <w:sz w:val="20"/>
        </w:rPr>
      </w:pPr>
      <w:r w:rsidRPr="000A1442">
        <w:rPr>
          <w:rFonts w:ascii="Bookman Old Style" w:hAnsi="Bookman Old Style" w:cs="Tahoma"/>
          <w:sz w:val="20"/>
        </w:rPr>
        <w:t>4.5</w:t>
      </w:r>
      <w:r w:rsidRPr="000A1442">
        <w:rPr>
          <w:rFonts w:ascii="Bookman Old Style" w:hAnsi="Bookman Old Style" w:cs="Tahoma"/>
          <w:sz w:val="20"/>
        </w:rPr>
        <w:tab/>
        <w:t>Proposals-</w:t>
      </w:r>
    </w:p>
    <w:p w:rsidR="00564E90" w:rsidRPr="000A1442" w:rsidRDefault="00564E90" w:rsidP="000A1442">
      <w:pPr>
        <w:pStyle w:val="BodyTextIndent2"/>
        <w:numPr>
          <w:ilvl w:val="0"/>
          <w:numId w:val="10"/>
        </w:numPr>
        <w:tabs>
          <w:tab w:val="clear" w:pos="720"/>
          <w:tab w:val="left" w:pos="-450"/>
          <w:tab w:val="left" w:pos="-360"/>
        </w:tabs>
        <w:spacing w:before="240" w:line="240" w:lineRule="auto"/>
        <w:ind w:left="1440" w:right="99" w:hanging="720"/>
        <w:jc w:val="both"/>
        <w:rPr>
          <w:rFonts w:ascii="Bookman Old Style" w:hAnsi="Bookman Old Style" w:cs="Tahoma"/>
          <w:sz w:val="20"/>
        </w:rPr>
      </w:pPr>
      <w:r w:rsidRPr="000A1442">
        <w:rPr>
          <w:rFonts w:ascii="Bookman Old Style" w:hAnsi="Bookman Old Style" w:cs="Tahoma"/>
          <w:sz w:val="20"/>
        </w:rPr>
        <w:t xml:space="preserve">must be opened only in public; </w:t>
      </w:r>
    </w:p>
    <w:p w:rsidR="00564E90" w:rsidRPr="000A1442" w:rsidRDefault="00564E90" w:rsidP="000A1442">
      <w:pPr>
        <w:pStyle w:val="BodyTextIndent2"/>
        <w:numPr>
          <w:ilvl w:val="0"/>
          <w:numId w:val="10"/>
        </w:numPr>
        <w:tabs>
          <w:tab w:val="clear" w:pos="720"/>
          <w:tab w:val="left" w:pos="-450"/>
          <w:tab w:val="left" w:pos="-360"/>
        </w:tabs>
        <w:spacing w:before="240" w:line="240" w:lineRule="auto"/>
        <w:ind w:left="1440" w:right="99" w:hanging="720"/>
        <w:jc w:val="both"/>
        <w:rPr>
          <w:rFonts w:ascii="Bookman Old Style" w:hAnsi="Bookman Old Style" w:cs="Tahoma"/>
          <w:sz w:val="20"/>
        </w:rPr>
      </w:pPr>
      <w:r w:rsidRPr="000A1442">
        <w:rPr>
          <w:rFonts w:ascii="Bookman Old Style" w:hAnsi="Bookman Old Style" w:cs="Tahoma"/>
          <w:sz w:val="20"/>
        </w:rPr>
        <w:t xml:space="preserve">must be opened at the same time and as soon as possible after the period for the submission of proposals has expired; and </w:t>
      </w:r>
    </w:p>
    <w:p w:rsidR="00564E90" w:rsidRPr="000A1442" w:rsidRDefault="00564E90" w:rsidP="000A1442">
      <w:pPr>
        <w:pStyle w:val="BodyTextIndent2"/>
        <w:numPr>
          <w:ilvl w:val="0"/>
          <w:numId w:val="10"/>
        </w:numPr>
        <w:tabs>
          <w:tab w:val="clear" w:pos="720"/>
          <w:tab w:val="left" w:pos="-450"/>
          <w:tab w:val="left" w:pos="-360"/>
          <w:tab w:val="num" w:pos="1440"/>
        </w:tabs>
        <w:spacing w:before="240" w:line="240" w:lineRule="auto"/>
        <w:ind w:left="1440" w:right="99" w:hanging="720"/>
        <w:jc w:val="both"/>
        <w:rPr>
          <w:rFonts w:ascii="Bookman Old Style" w:hAnsi="Bookman Old Style" w:cs="Tahoma"/>
          <w:sz w:val="20"/>
        </w:rPr>
      </w:pPr>
      <w:r w:rsidRPr="000A1442">
        <w:rPr>
          <w:rFonts w:ascii="Bookman Old Style" w:hAnsi="Bookman Old Style" w:cs="Tahoma"/>
          <w:sz w:val="20"/>
        </w:rPr>
        <w:t>received after the closing time may not be considered and must be returned unopened immediately.</w:t>
      </w:r>
    </w:p>
    <w:p w:rsidR="00564E90" w:rsidRPr="000A1442" w:rsidRDefault="00564E90" w:rsidP="000A1442">
      <w:pPr>
        <w:pStyle w:val="BodyTextIndent2"/>
        <w:tabs>
          <w:tab w:val="left" w:pos="-450"/>
          <w:tab w:val="left" w:pos="-360"/>
        </w:tabs>
        <w:spacing w:before="240" w:line="240" w:lineRule="auto"/>
        <w:ind w:left="720" w:right="99" w:hanging="720"/>
        <w:rPr>
          <w:rFonts w:ascii="Bookman Old Style" w:hAnsi="Bookman Old Style" w:cs="Tahoma"/>
          <w:sz w:val="20"/>
        </w:rPr>
      </w:pPr>
      <w:r w:rsidRPr="000A1442">
        <w:rPr>
          <w:rFonts w:ascii="Bookman Old Style" w:hAnsi="Bookman Old Style" w:cs="Tahoma"/>
          <w:sz w:val="20"/>
        </w:rPr>
        <w:t>4.6</w:t>
      </w:r>
      <w:r w:rsidRPr="000A1442">
        <w:rPr>
          <w:rFonts w:ascii="Bookman Old Style" w:hAnsi="Bookman Old Style" w:cs="Tahoma"/>
          <w:sz w:val="20"/>
        </w:rPr>
        <w:tab/>
        <w:t>The accounting officer must-</w:t>
      </w:r>
    </w:p>
    <w:p w:rsidR="00564E90" w:rsidRPr="000A1442" w:rsidRDefault="00564E90" w:rsidP="000A1442">
      <w:pPr>
        <w:pStyle w:val="BodyTextIndent2"/>
        <w:numPr>
          <w:ilvl w:val="0"/>
          <w:numId w:val="11"/>
        </w:numPr>
        <w:tabs>
          <w:tab w:val="clear" w:pos="720"/>
          <w:tab w:val="left" w:pos="-450"/>
          <w:tab w:val="left" w:pos="-360"/>
        </w:tabs>
        <w:spacing w:before="240" w:line="240" w:lineRule="auto"/>
        <w:ind w:left="1440" w:right="99" w:hanging="720"/>
        <w:jc w:val="both"/>
        <w:rPr>
          <w:rFonts w:ascii="Bookman Old Style" w:hAnsi="Bookman Old Style" w:cs="Tahoma"/>
          <w:sz w:val="20"/>
        </w:rPr>
      </w:pPr>
      <w:r w:rsidRPr="000A1442">
        <w:rPr>
          <w:rFonts w:ascii="Bookman Old Style" w:hAnsi="Bookman Old Style" w:cs="Tahoma"/>
          <w:sz w:val="20"/>
        </w:rPr>
        <w:lastRenderedPageBreak/>
        <w:t>record in a register all proposals received in time;</w:t>
      </w:r>
    </w:p>
    <w:p w:rsidR="00564E90" w:rsidRPr="000A1442" w:rsidRDefault="00564E90" w:rsidP="000A1442">
      <w:pPr>
        <w:pStyle w:val="BodyTextIndent2"/>
        <w:numPr>
          <w:ilvl w:val="0"/>
          <w:numId w:val="11"/>
        </w:numPr>
        <w:tabs>
          <w:tab w:val="clear" w:pos="720"/>
          <w:tab w:val="left" w:pos="-450"/>
          <w:tab w:val="left" w:pos="-360"/>
        </w:tabs>
        <w:spacing w:before="240" w:line="240" w:lineRule="auto"/>
        <w:ind w:left="1440" w:right="99" w:hanging="720"/>
        <w:jc w:val="both"/>
        <w:rPr>
          <w:rFonts w:ascii="Bookman Old Style" w:hAnsi="Bookman Old Style" w:cs="Tahoma"/>
          <w:sz w:val="20"/>
        </w:rPr>
      </w:pPr>
      <w:r w:rsidRPr="000A1442">
        <w:rPr>
          <w:rFonts w:ascii="Bookman Old Style" w:hAnsi="Bookman Old Style" w:cs="Tahoma"/>
          <w:sz w:val="20"/>
        </w:rPr>
        <w:t>make the register available for public inspection; and</w:t>
      </w:r>
    </w:p>
    <w:p w:rsidR="00564E90" w:rsidRPr="000A1442" w:rsidRDefault="00564E90" w:rsidP="000A1442">
      <w:pPr>
        <w:pStyle w:val="BodyTextIndent2"/>
        <w:numPr>
          <w:ilvl w:val="0"/>
          <w:numId w:val="11"/>
        </w:numPr>
        <w:tabs>
          <w:tab w:val="clear" w:pos="720"/>
          <w:tab w:val="left" w:pos="-450"/>
          <w:tab w:val="left" w:pos="-360"/>
        </w:tabs>
        <w:spacing w:before="240" w:line="240" w:lineRule="auto"/>
        <w:ind w:left="1440" w:right="99" w:hanging="720"/>
        <w:jc w:val="both"/>
        <w:rPr>
          <w:rFonts w:ascii="Bookman Old Style" w:hAnsi="Bookman Old Style" w:cs="Tahoma"/>
          <w:sz w:val="20"/>
        </w:rPr>
      </w:pPr>
      <w:r w:rsidRPr="000A1442">
        <w:rPr>
          <w:rFonts w:ascii="Bookman Old Style" w:hAnsi="Bookman Old Style" w:cs="Tahoma"/>
          <w:sz w:val="20"/>
        </w:rPr>
        <w:t>publish the entries in the register and the adjudication results on the website.</w:t>
      </w:r>
    </w:p>
    <w:p w:rsidR="00B223B5" w:rsidRPr="000A1442" w:rsidRDefault="00564E90" w:rsidP="006E3322">
      <w:pPr>
        <w:spacing w:before="240" w:after="120"/>
        <w:ind w:left="720" w:right="99" w:hanging="720"/>
        <w:jc w:val="both"/>
        <w:rPr>
          <w:rFonts w:ascii="Bookman Old Style" w:hAnsi="Bookman Old Style" w:cs="Tahoma"/>
          <w:sz w:val="20"/>
          <w:szCs w:val="20"/>
        </w:rPr>
      </w:pPr>
      <w:r w:rsidRPr="000A1442">
        <w:rPr>
          <w:rFonts w:ascii="Bookman Old Style" w:hAnsi="Bookman Old Style" w:cs="Tahoma"/>
          <w:sz w:val="20"/>
          <w:szCs w:val="20"/>
        </w:rPr>
        <w:t>4.7</w:t>
      </w:r>
      <w:r w:rsidRPr="000A1442">
        <w:rPr>
          <w:rFonts w:ascii="Bookman Old Style" w:hAnsi="Bookman Old Style" w:cs="Tahoma"/>
          <w:sz w:val="20"/>
          <w:szCs w:val="20"/>
        </w:rPr>
        <w:tab/>
        <w:t xml:space="preserve">Funds may not be transferred to any organisation or body that has not submitted a proposal in response to a public advertisement.  </w:t>
      </w:r>
    </w:p>
    <w:p w:rsidR="00564E90" w:rsidRPr="000A1442" w:rsidRDefault="00564E90" w:rsidP="000A1442">
      <w:pPr>
        <w:spacing w:before="240" w:after="120"/>
        <w:ind w:left="720" w:right="99" w:hanging="720"/>
        <w:jc w:val="both"/>
        <w:rPr>
          <w:rFonts w:ascii="Bookman Old Style" w:hAnsi="Bookman Old Style" w:cs="Tahoma"/>
          <w:b/>
          <w:sz w:val="20"/>
          <w:szCs w:val="20"/>
        </w:rPr>
      </w:pPr>
      <w:r w:rsidRPr="000A1442">
        <w:rPr>
          <w:rFonts w:ascii="Bookman Old Style" w:hAnsi="Bookman Old Style" w:cs="Tahoma"/>
          <w:b/>
          <w:sz w:val="20"/>
          <w:szCs w:val="20"/>
        </w:rPr>
        <w:t>5.</w:t>
      </w:r>
      <w:r w:rsidRPr="000A1442">
        <w:rPr>
          <w:rFonts w:ascii="Bookman Old Style" w:hAnsi="Bookman Old Style" w:cs="Tahoma"/>
          <w:b/>
          <w:sz w:val="20"/>
          <w:szCs w:val="20"/>
        </w:rPr>
        <w:tab/>
        <w:t>APPLICATION PROCEDURE</w:t>
      </w:r>
    </w:p>
    <w:p w:rsidR="00564E90" w:rsidRPr="000A1442" w:rsidRDefault="00564E90" w:rsidP="000A1442">
      <w:pPr>
        <w:spacing w:before="240" w:after="120"/>
        <w:ind w:left="720" w:right="99" w:hanging="720"/>
        <w:jc w:val="both"/>
        <w:rPr>
          <w:rFonts w:ascii="Bookman Old Style" w:hAnsi="Bookman Old Style" w:cs="Tahoma"/>
          <w:sz w:val="20"/>
          <w:szCs w:val="20"/>
        </w:rPr>
      </w:pPr>
      <w:r w:rsidRPr="000A1442">
        <w:rPr>
          <w:rFonts w:ascii="Bookman Old Style" w:hAnsi="Bookman Old Style" w:cs="Tahoma"/>
          <w:sz w:val="20"/>
          <w:szCs w:val="20"/>
        </w:rPr>
        <w:t>5.1</w:t>
      </w:r>
      <w:r w:rsidRPr="000A1442">
        <w:rPr>
          <w:rFonts w:ascii="Bookman Old Style" w:hAnsi="Bookman Old Style" w:cs="Tahoma"/>
          <w:sz w:val="20"/>
          <w:szCs w:val="20"/>
        </w:rPr>
        <w:tab/>
        <w:t>The proposal must be on the letterhead of the organisation or body, signed by the head of the organisation or body and must include the following information -</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(a)</w:t>
      </w:r>
      <w:r w:rsidRPr="000A1442">
        <w:rPr>
          <w:rFonts w:ascii="Bookman Old Style" w:hAnsi="Bookman Old Style" w:cs="Tahoma"/>
          <w:sz w:val="20"/>
          <w:szCs w:val="20"/>
        </w:rPr>
        <w:tab/>
        <w:t xml:space="preserve">The applicant’s registered name and a brief description of the applicant organisation’s or body’s business; </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(b)</w:t>
      </w:r>
      <w:r w:rsidRPr="000A1442">
        <w:rPr>
          <w:rFonts w:ascii="Bookman Old Style" w:hAnsi="Bookman Old Style" w:cs="Tahoma"/>
          <w:sz w:val="20"/>
          <w:szCs w:val="20"/>
        </w:rPr>
        <w:tab/>
        <w:t>If the applicant is a separate legal entity, registered Non–Profit Organisation or registered governmental organisation, the registration number;</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(c)</w:t>
      </w:r>
      <w:r w:rsidRPr="000A1442">
        <w:rPr>
          <w:rFonts w:ascii="Bookman Old Style" w:hAnsi="Bookman Old Style" w:cs="Tahoma"/>
          <w:sz w:val="20"/>
          <w:szCs w:val="20"/>
        </w:rPr>
        <w:tab/>
        <w:t>The date of establishment, deta</w:t>
      </w:r>
      <w:r w:rsidR="00E564CD">
        <w:rPr>
          <w:rFonts w:ascii="Bookman Old Style" w:hAnsi="Bookman Old Style" w:cs="Tahoma"/>
          <w:sz w:val="20"/>
          <w:szCs w:val="20"/>
        </w:rPr>
        <w:t xml:space="preserve">ils of the applicant’s members, </w:t>
      </w:r>
      <w:r w:rsidRPr="000A1442">
        <w:rPr>
          <w:rFonts w:ascii="Bookman Old Style" w:hAnsi="Bookman Old Style" w:cs="Tahoma"/>
          <w:sz w:val="20"/>
          <w:szCs w:val="20"/>
        </w:rPr>
        <w:t>founding documents and certificates of registration;</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(d)</w:t>
      </w:r>
      <w:r w:rsidRPr="000A1442">
        <w:rPr>
          <w:rFonts w:ascii="Bookman Old Style" w:hAnsi="Bookman Old Style" w:cs="Tahoma"/>
          <w:sz w:val="20"/>
          <w:szCs w:val="20"/>
        </w:rPr>
        <w:tab/>
        <w:t>A contact name, full street address, telephone number and e-mail address (if available);</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(e)</w:t>
      </w:r>
      <w:r w:rsidRPr="000A1442">
        <w:rPr>
          <w:rFonts w:ascii="Bookman Old Style" w:hAnsi="Bookman Old Style" w:cs="Tahoma"/>
          <w:sz w:val="20"/>
          <w:szCs w:val="20"/>
        </w:rPr>
        <w:tab/>
        <w:t>If funding is required for a specific project, a brief description of the project and what it aims to achieve as well as the budget for and duration of the project;</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(f)</w:t>
      </w:r>
      <w:r w:rsidRPr="000A1442">
        <w:rPr>
          <w:rFonts w:ascii="Bookman Old Style" w:hAnsi="Bookman Old Style" w:cs="Tahoma"/>
          <w:sz w:val="20"/>
          <w:szCs w:val="20"/>
        </w:rPr>
        <w:tab/>
        <w:t>If the request is for general support then the organisation’s or bodies overall budget must be included;</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(g)</w:t>
      </w:r>
      <w:r w:rsidRPr="000A1442">
        <w:rPr>
          <w:rFonts w:ascii="Bookman Old Style" w:hAnsi="Bookman Old Style" w:cs="Tahoma"/>
          <w:sz w:val="20"/>
          <w:szCs w:val="20"/>
        </w:rPr>
        <w:tab/>
        <w:t>References, independent of the applicant and its executive;</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(h)</w:t>
      </w:r>
      <w:r w:rsidRPr="000A1442">
        <w:rPr>
          <w:rFonts w:ascii="Bookman Old Style" w:hAnsi="Bookman Old Style" w:cs="Tahoma"/>
          <w:sz w:val="20"/>
          <w:szCs w:val="20"/>
        </w:rPr>
        <w:tab/>
        <w:t xml:space="preserve">Most recent audited financial statements (if available); </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w:t>
      </w:r>
      <w:proofErr w:type="spellStart"/>
      <w:r w:rsidRPr="000A1442">
        <w:rPr>
          <w:rFonts w:ascii="Bookman Old Style" w:hAnsi="Bookman Old Style" w:cs="Tahoma"/>
          <w:sz w:val="20"/>
          <w:szCs w:val="20"/>
        </w:rPr>
        <w:t>i</w:t>
      </w:r>
      <w:proofErr w:type="spellEnd"/>
      <w:r w:rsidRPr="000A1442">
        <w:rPr>
          <w:rFonts w:ascii="Bookman Old Style" w:hAnsi="Bookman Old Style" w:cs="Tahoma"/>
          <w:sz w:val="20"/>
          <w:szCs w:val="20"/>
        </w:rPr>
        <w:t>)</w:t>
      </w:r>
      <w:r w:rsidRPr="000A1442">
        <w:rPr>
          <w:rFonts w:ascii="Bookman Old Style" w:hAnsi="Bookman Old Style" w:cs="Tahoma"/>
          <w:sz w:val="20"/>
          <w:szCs w:val="20"/>
        </w:rPr>
        <w:tab/>
        <w:t>A summary of past achievements;</w:t>
      </w:r>
    </w:p>
    <w:p w:rsidR="00564E90"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(j)</w:t>
      </w:r>
      <w:r w:rsidRPr="000A1442">
        <w:rPr>
          <w:rFonts w:ascii="Bookman Old Style" w:hAnsi="Bookman Old Style" w:cs="Tahoma"/>
          <w:sz w:val="20"/>
          <w:szCs w:val="20"/>
        </w:rPr>
        <w:tab/>
        <w:t>A declaration by the head of the applicant to the satisfaction of the Accounting Officer of the Municipality, that the organisation or body implements effective, efficient and transparent financial management and internal control mechanisms to guard against fraud, theft and financial mismanagement and has in the past complied with requirements for similar transfers of funds.</w:t>
      </w:r>
    </w:p>
    <w:p w:rsidR="00757B43" w:rsidRDefault="00757B43" w:rsidP="00A27542">
      <w:pPr>
        <w:spacing w:before="240" w:after="120"/>
        <w:ind w:left="720" w:right="99" w:hanging="720"/>
        <w:jc w:val="both"/>
        <w:rPr>
          <w:rFonts w:ascii="Bookman Old Style" w:hAnsi="Bookman Old Style" w:cs="Tahoma"/>
          <w:sz w:val="20"/>
          <w:szCs w:val="20"/>
        </w:rPr>
      </w:pPr>
      <w:r>
        <w:rPr>
          <w:rFonts w:ascii="Bookman Old Style" w:hAnsi="Bookman Old Style" w:cs="Tahoma"/>
          <w:sz w:val="20"/>
          <w:szCs w:val="20"/>
        </w:rPr>
        <w:t>5.2</w:t>
      </w:r>
      <w:r>
        <w:rPr>
          <w:rFonts w:ascii="Bookman Old Style" w:hAnsi="Bookman Old Style" w:cs="Tahoma"/>
          <w:sz w:val="20"/>
          <w:szCs w:val="20"/>
        </w:rPr>
        <w:tab/>
        <w:t xml:space="preserve">The Accounting Officer may require interested organisations or bodies to obtain an </w:t>
      </w:r>
      <w:r w:rsidR="00A27542">
        <w:rPr>
          <w:rFonts w:ascii="Bookman Old Style" w:hAnsi="Bookman Old Style" w:cs="Tahoma"/>
          <w:sz w:val="20"/>
          <w:szCs w:val="20"/>
        </w:rPr>
        <w:t>official grant-in-</w:t>
      </w:r>
      <w:r>
        <w:rPr>
          <w:rFonts w:ascii="Bookman Old Style" w:hAnsi="Bookman Old Style" w:cs="Tahoma"/>
          <w:sz w:val="20"/>
          <w:szCs w:val="20"/>
        </w:rPr>
        <w:t xml:space="preserve">aid application </w:t>
      </w:r>
      <w:r w:rsidR="00A27542">
        <w:rPr>
          <w:rFonts w:ascii="Bookman Old Style" w:hAnsi="Bookman Old Style" w:cs="Tahoma"/>
          <w:sz w:val="20"/>
          <w:szCs w:val="20"/>
        </w:rPr>
        <w:t>form or any other form or documentation required to assist the adjudication committee.  Such requirement must be contained in the public advert.</w:t>
      </w:r>
    </w:p>
    <w:p w:rsidR="00012F37" w:rsidRDefault="00012F37" w:rsidP="00786AB7">
      <w:pPr>
        <w:spacing w:before="240" w:after="120"/>
        <w:ind w:left="720" w:right="99" w:hanging="720"/>
        <w:jc w:val="both"/>
        <w:rPr>
          <w:rFonts w:ascii="Bookman Old Style" w:hAnsi="Bookman Old Style" w:cs="Tahoma"/>
          <w:sz w:val="20"/>
          <w:szCs w:val="20"/>
        </w:rPr>
      </w:pPr>
      <w:r>
        <w:rPr>
          <w:rFonts w:ascii="Bookman Old Style" w:hAnsi="Bookman Old Style" w:cs="Tahoma"/>
          <w:sz w:val="20"/>
          <w:szCs w:val="20"/>
        </w:rPr>
        <w:t>5.3</w:t>
      </w:r>
      <w:r>
        <w:rPr>
          <w:rFonts w:ascii="Bookman Old Style" w:hAnsi="Bookman Old Style" w:cs="Tahoma"/>
          <w:sz w:val="20"/>
          <w:szCs w:val="20"/>
        </w:rPr>
        <w:tab/>
        <w:t>A copy of the envisaged agreement must also be obtained, completed and submitted together with the proposal by the interested organisations or bodies.</w:t>
      </w:r>
    </w:p>
    <w:p w:rsidR="00B223B5" w:rsidRDefault="00B223B5" w:rsidP="00A27542">
      <w:pPr>
        <w:spacing w:before="240" w:after="120"/>
        <w:ind w:left="720" w:right="99" w:hanging="720"/>
        <w:jc w:val="both"/>
        <w:rPr>
          <w:rFonts w:ascii="Bookman Old Style" w:hAnsi="Bookman Old Style" w:cs="Tahoma"/>
          <w:sz w:val="20"/>
          <w:szCs w:val="20"/>
        </w:rPr>
      </w:pPr>
    </w:p>
    <w:p w:rsidR="00564E90" w:rsidRPr="000A1442" w:rsidRDefault="00564E90" w:rsidP="000A1442">
      <w:pPr>
        <w:spacing w:before="240" w:after="120"/>
        <w:ind w:left="720" w:right="99" w:hanging="720"/>
        <w:jc w:val="both"/>
        <w:rPr>
          <w:rFonts w:ascii="Bookman Old Style" w:hAnsi="Bookman Old Style" w:cs="Tahoma"/>
          <w:b/>
          <w:sz w:val="20"/>
          <w:szCs w:val="20"/>
        </w:rPr>
      </w:pPr>
      <w:r w:rsidRPr="000A1442">
        <w:rPr>
          <w:rFonts w:ascii="Bookman Old Style" w:hAnsi="Bookman Old Style" w:cs="Tahoma"/>
          <w:b/>
          <w:sz w:val="20"/>
          <w:szCs w:val="20"/>
        </w:rPr>
        <w:t>6.</w:t>
      </w:r>
      <w:r w:rsidRPr="000A1442">
        <w:rPr>
          <w:rFonts w:ascii="Bookman Old Style" w:hAnsi="Bookman Old Style" w:cs="Tahoma"/>
          <w:b/>
          <w:sz w:val="20"/>
          <w:szCs w:val="20"/>
        </w:rPr>
        <w:tab/>
        <w:t>OBLIGATIONS OF THE APPLICANT</w:t>
      </w:r>
    </w:p>
    <w:p w:rsidR="00564E90" w:rsidRPr="000A1442" w:rsidRDefault="00564E90" w:rsidP="000A1442">
      <w:pPr>
        <w:spacing w:before="240" w:after="120"/>
        <w:ind w:left="720" w:right="99" w:hanging="720"/>
        <w:jc w:val="both"/>
        <w:rPr>
          <w:rFonts w:ascii="Bookman Old Style" w:hAnsi="Bookman Old Style" w:cs="Tahoma"/>
          <w:sz w:val="20"/>
          <w:szCs w:val="20"/>
        </w:rPr>
      </w:pPr>
      <w:r w:rsidRPr="000A1442">
        <w:rPr>
          <w:rFonts w:ascii="Bookman Old Style" w:hAnsi="Bookman Old Style" w:cs="Tahoma"/>
          <w:sz w:val="20"/>
          <w:szCs w:val="20"/>
        </w:rPr>
        <w:lastRenderedPageBreak/>
        <w:t>6.1</w:t>
      </w:r>
      <w:r w:rsidRPr="000A1442">
        <w:rPr>
          <w:rFonts w:ascii="Bookman Old Style" w:hAnsi="Bookman Old Style" w:cs="Tahoma"/>
          <w:sz w:val="20"/>
          <w:szCs w:val="20"/>
        </w:rPr>
        <w:tab/>
        <w:t xml:space="preserve">The head of the organisation or body must certify to the Accounting Officer of the Municipality, or his delegated representative, that the money was received in its bank account and that the amount is/will be utilised to the benefit and in accordance with the role of the organisation or body in society. </w:t>
      </w:r>
    </w:p>
    <w:p w:rsidR="00564E90" w:rsidRPr="000A1442" w:rsidRDefault="00564E90" w:rsidP="000A1442">
      <w:pPr>
        <w:spacing w:before="240" w:after="120"/>
        <w:ind w:left="720" w:right="99" w:hanging="720"/>
        <w:jc w:val="both"/>
        <w:rPr>
          <w:rFonts w:ascii="Bookman Old Style" w:hAnsi="Bookman Old Style" w:cs="Tahoma"/>
          <w:sz w:val="20"/>
          <w:szCs w:val="20"/>
        </w:rPr>
      </w:pPr>
      <w:r w:rsidRPr="000A1442">
        <w:rPr>
          <w:rFonts w:ascii="Bookman Old Style" w:hAnsi="Bookman Old Style" w:cs="Tahoma"/>
          <w:sz w:val="20"/>
          <w:szCs w:val="20"/>
        </w:rPr>
        <w:t>6.2</w:t>
      </w:r>
      <w:r w:rsidRPr="000A1442">
        <w:rPr>
          <w:rFonts w:ascii="Bookman Old Style" w:hAnsi="Bookman Old Style" w:cs="Tahoma"/>
          <w:sz w:val="20"/>
          <w:szCs w:val="20"/>
        </w:rPr>
        <w:tab/>
        <w:t>The organisation or body shall regularly report, if and when required, to the Accounting Officer of the Municipality regarding the activities conducted, the ward within which activities are conducted as well as the number of people benefiting from the activities.</w:t>
      </w:r>
    </w:p>
    <w:p w:rsidR="00564E90" w:rsidRPr="000A1442" w:rsidRDefault="00564E90" w:rsidP="000A1442">
      <w:pPr>
        <w:spacing w:before="240" w:after="120"/>
        <w:ind w:left="720" w:right="99" w:hanging="720"/>
        <w:jc w:val="both"/>
        <w:rPr>
          <w:rFonts w:ascii="Bookman Old Style" w:hAnsi="Bookman Old Style" w:cs="Tahoma"/>
          <w:b/>
          <w:sz w:val="20"/>
          <w:szCs w:val="20"/>
        </w:rPr>
      </w:pPr>
      <w:r w:rsidRPr="000A1442">
        <w:rPr>
          <w:rFonts w:ascii="Bookman Old Style" w:hAnsi="Bookman Old Style" w:cs="Tahoma"/>
          <w:b/>
          <w:sz w:val="20"/>
          <w:szCs w:val="20"/>
        </w:rPr>
        <w:t>7.</w:t>
      </w:r>
      <w:r w:rsidRPr="000A1442">
        <w:rPr>
          <w:rFonts w:ascii="Bookman Old Style" w:hAnsi="Bookman Old Style" w:cs="Tahoma"/>
          <w:b/>
          <w:sz w:val="20"/>
          <w:szCs w:val="20"/>
        </w:rPr>
        <w:tab/>
        <w:t>RIGHTS OF THE MUNICIPALITY</w:t>
      </w:r>
    </w:p>
    <w:p w:rsidR="00564E90" w:rsidRPr="000A1442" w:rsidRDefault="00564E90" w:rsidP="000A1442">
      <w:pPr>
        <w:spacing w:before="240" w:after="120"/>
        <w:ind w:left="720" w:right="99" w:hanging="720"/>
        <w:jc w:val="both"/>
        <w:rPr>
          <w:rFonts w:ascii="Bookman Old Style" w:hAnsi="Bookman Old Style" w:cs="Tahoma"/>
          <w:sz w:val="20"/>
          <w:szCs w:val="20"/>
        </w:rPr>
      </w:pPr>
      <w:r w:rsidRPr="000A1442">
        <w:rPr>
          <w:rFonts w:ascii="Bookman Old Style" w:hAnsi="Bookman Old Style" w:cs="Tahoma"/>
          <w:sz w:val="20"/>
          <w:szCs w:val="20"/>
        </w:rPr>
        <w:t>7.1</w:t>
      </w:r>
      <w:r w:rsidRPr="000A1442">
        <w:rPr>
          <w:rFonts w:ascii="Bookman Old Style" w:hAnsi="Bookman Old Style" w:cs="Tahoma"/>
          <w:sz w:val="20"/>
          <w:szCs w:val="20"/>
        </w:rPr>
        <w:tab/>
        <w:t xml:space="preserve">The Municipality shall be entitled, from time-to-time, to verify and inspect the existence and activities of the organisation or body. </w:t>
      </w:r>
    </w:p>
    <w:p w:rsidR="00564E90" w:rsidRPr="000A1442" w:rsidRDefault="00564E90" w:rsidP="000A1442">
      <w:pPr>
        <w:spacing w:before="240" w:after="120"/>
        <w:ind w:left="720" w:right="99" w:hanging="720"/>
        <w:jc w:val="both"/>
        <w:rPr>
          <w:rFonts w:ascii="Bookman Old Style" w:hAnsi="Bookman Old Style" w:cs="Tahoma"/>
          <w:sz w:val="20"/>
          <w:szCs w:val="20"/>
        </w:rPr>
      </w:pPr>
      <w:r w:rsidRPr="000A1442">
        <w:rPr>
          <w:rFonts w:ascii="Bookman Old Style" w:hAnsi="Bookman Old Style" w:cs="Tahoma"/>
          <w:sz w:val="20"/>
          <w:szCs w:val="20"/>
        </w:rPr>
        <w:t>7.2</w:t>
      </w:r>
      <w:r w:rsidRPr="000A1442">
        <w:rPr>
          <w:rFonts w:ascii="Bookman Old Style" w:hAnsi="Bookman Old Style" w:cs="Tahoma"/>
          <w:sz w:val="20"/>
          <w:szCs w:val="20"/>
        </w:rPr>
        <w:tab/>
        <w:t>The Municipality shall manage contracts entered into with organisations or bodies by receiving reports and doing the necessary site visits and inspections to ensure that this policy and contract is complied with.</w:t>
      </w:r>
    </w:p>
    <w:p w:rsidR="00564E90" w:rsidRPr="000A1442" w:rsidRDefault="00564E90" w:rsidP="000A1442">
      <w:pPr>
        <w:spacing w:before="240" w:after="120"/>
        <w:ind w:left="720" w:right="99" w:hanging="720"/>
        <w:jc w:val="both"/>
        <w:rPr>
          <w:rFonts w:ascii="Bookman Old Style" w:hAnsi="Bookman Old Style" w:cs="Tahoma"/>
          <w:sz w:val="20"/>
          <w:szCs w:val="20"/>
        </w:rPr>
      </w:pPr>
      <w:r w:rsidRPr="000A1442">
        <w:rPr>
          <w:rFonts w:ascii="Bookman Old Style" w:hAnsi="Bookman Old Style" w:cs="Tahoma"/>
          <w:b/>
          <w:sz w:val="20"/>
          <w:szCs w:val="20"/>
        </w:rPr>
        <w:t>8.</w:t>
      </w:r>
      <w:r w:rsidRPr="000A1442">
        <w:rPr>
          <w:rFonts w:ascii="Bookman Old Style" w:hAnsi="Bookman Old Style" w:cs="Tahoma"/>
          <w:sz w:val="20"/>
          <w:szCs w:val="20"/>
        </w:rPr>
        <w:tab/>
      </w:r>
      <w:r w:rsidRPr="000A1442">
        <w:rPr>
          <w:rFonts w:ascii="Bookman Old Style" w:hAnsi="Bookman Old Style" w:cs="Tahoma"/>
          <w:b/>
          <w:sz w:val="20"/>
          <w:szCs w:val="20"/>
        </w:rPr>
        <w:t>CONTRACTS</w:t>
      </w:r>
      <w:r w:rsidRPr="000A1442">
        <w:rPr>
          <w:rFonts w:ascii="Bookman Old Style" w:hAnsi="Bookman Old Style" w:cs="Tahoma"/>
          <w:sz w:val="20"/>
          <w:szCs w:val="20"/>
        </w:rPr>
        <w:t xml:space="preserve"> </w:t>
      </w:r>
    </w:p>
    <w:p w:rsidR="00564E90" w:rsidRPr="000A1442" w:rsidRDefault="00564E90" w:rsidP="000A1442">
      <w:pPr>
        <w:spacing w:before="240" w:after="120"/>
        <w:ind w:left="720" w:right="99"/>
        <w:jc w:val="both"/>
        <w:rPr>
          <w:rFonts w:ascii="Bookman Old Style" w:hAnsi="Bookman Old Style" w:cs="Tahoma"/>
          <w:sz w:val="20"/>
          <w:szCs w:val="20"/>
        </w:rPr>
      </w:pPr>
      <w:r w:rsidRPr="000A1442">
        <w:rPr>
          <w:rFonts w:ascii="Bookman Old Style" w:hAnsi="Bookman Old Style" w:cs="Tahoma"/>
          <w:sz w:val="20"/>
          <w:szCs w:val="20"/>
        </w:rPr>
        <w:t>Before any funds are transferred to an organisation or body that serves the poor, a</w:t>
      </w:r>
      <w:r w:rsidR="00012F37">
        <w:rPr>
          <w:rFonts w:ascii="Bookman Old Style" w:hAnsi="Bookman Old Style" w:cs="Tahoma"/>
          <w:sz w:val="20"/>
          <w:szCs w:val="20"/>
        </w:rPr>
        <w:t>n</w:t>
      </w:r>
      <w:r w:rsidRPr="000A1442">
        <w:rPr>
          <w:rFonts w:ascii="Bookman Old Style" w:hAnsi="Bookman Old Style" w:cs="Tahoma"/>
          <w:sz w:val="20"/>
          <w:szCs w:val="20"/>
        </w:rPr>
        <w:t xml:space="preserve"> </w:t>
      </w:r>
      <w:r w:rsidR="00012F37">
        <w:rPr>
          <w:rFonts w:ascii="Bookman Old Style" w:hAnsi="Bookman Old Style" w:cs="Tahoma"/>
          <w:sz w:val="20"/>
          <w:szCs w:val="20"/>
        </w:rPr>
        <w:t>agreement</w:t>
      </w:r>
      <w:r w:rsidRPr="000A1442">
        <w:rPr>
          <w:rFonts w:ascii="Bookman Old Style" w:hAnsi="Bookman Old Style" w:cs="Tahoma"/>
          <w:sz w:val="20"/>
          <w:szCs w:val="20"/>
        </w:rPr>
        <w:t xml:space="preserve"> must be concluded by the Accounting Officer of the Municipality with the beneficiary to protect the interest of the Municipality.</w:t>
      </w:r>
    </w:p>
    <w:p w:rsidR="00564E90" w:rsidRPr="000A1442" w:rsidRDefault="00564E90" w:rsidP="000A1442">
      <w:pPr>
        <w:spacing w:before="240" w:after="120"/>
        <w:ind w:left="720" w:right="99" w:hanging="720"/>
        <w:jc w:val="both"/>
        <w:rPr>
          <w:rFonts w:ascii="Bookman Old Style" w:hAnsi="Bookman Old Style" w:cs="Tahoma"/>
          <w:b/>
          <w:sz w:val="20"/>
          <w:szCs w:val="20"/>
        </w:rPr>
      </w:pPr>
      <w:r w:rsidRPr="000A1442">
        <w:rPr>
          <w:rFonts w:ascii="Bookman Old Style" w:hAnsi="Bookman Old Style" w:cs="Tahoma"/>
          <w:b/>
          <w:sz w:val="20"/>
          <w:szCs w:val="20"/>
        </w:rPr>
        <w:t>9.</w:t>
      </w:r>
      <w:r w:rsidRPr="000A1442">
        <w:rPr>
          <w:rFonts w:ascii="Bookman Old Style" w:hAnsi="Bookman Old Style" w:cs="Tahoma"/>
          <w:b/>
          <w:sz w:val="20"/>
          <w:szCs w:val="20"/>
        </w:rPr>
        <w:tab/>
        <w:t>ADJUDICATION COMMITTEE</w:t>
      </w:r>
    </w:p>
    <w:p w:rsidR="00564E90" w:rsidRPr="000A1442" w:rsidRDefault="00564E90" w:rsidP="000A1442">
      <w:pPr>
        <w:numPr>
          <w:ilvl w:val="1"/>
          <w:numId w:val="6"/>
        </w:numPr>
        <w:spacing w:before="240" w:after="120"/>
        <w:ind w:right="99"/>
        <w:jc w:val="both"/>
        <w:rPr>
          <w:rFonts w:ascii="Bookman Old Style" w:hAnsi="Bookman Old Style" w:cs="Tahoma"/>
          <w:sz w:val="20"/>
          <w:szCs w:val="20"/>
        </w:rPr>
      </w:pPr>
      <w:r w:rsidRPr="000A1442">
        <w:rPr>
          <w:rFonts w:ascii="Bookman Old Style" w:hAnsi="Bookman Old Style" w:cs="Tahoma"/>
          <w:sz w:val="20"/>
          <w:szCs w:val="20"/>
        </w:rPr>
        <w:t>The adjudication committee will consist of the Accounting Officer, the Chief Financial Officer and any other director appointed</w:t>
      </w:r>
      <w:r w:rsidR="00757B43">
        <w:rPr>
          <w:rFonts w:ascii="Bookman Old Style" w:hAnsi="Bookman Old Style" w:cs="Tahoma"/>
          <w:sz w:val="20"/>
          <w:szCs w:val="20"/>
        </w:rPr>
        <w:t>, in writing,</w:t>
      </w:r>
      <w:r w:rsidRPr="000A1442">
        <w:rPr>
          <w:rFonts w:ascii="Bookman Old Style" w:hAnsi="Bookman Old Style" w:cs="Tahoma"/>
          <w:sz w:val="20"/>
          <w:szCs w:val="20"/>
        </w:rPr>
        <w:t xml:space="preserve"> by the Accounting Officer;</w:t>
      </w:r>
    </w:p>
    <w:p w:rsidR="00564E90" w:rsidRPr="000A1442" w:rsidRDefault="00564E90" w:rsidP="000A1442">
      <w:pPr>
        <w:numPr>
          <w:ilvl w:val="1"/>
          <w:numId w:val="6"/>
        </w:numPr>
        <w:spacing w:before="240" w:after="120"/>
        <w:ind w:right="99"/>
        <w:jc w:val="both"/>
        <w:rPr>
          <w:rFonts w:ascii="Bookman Old Style" w:hAnsi="Bookman Old Style" w:cs="Tahoma"/>
          <w:sz w:val="20"/>
          <w:szCs w:val="20"/>
        </w:rPr>
      </w:pPr>
      <w:r w:rsidRPr="000A1442">
        <w:rPr>
          <w:rFonts w:ascii="Bookman Old Style" w:hAnsi="Bookman Old Style" w:cs="Tahoma"/>
          <w:sz w:val="20"/>
          <w:szCs w:val="20"/>
        </w:rPr>
        <w:t>The adjudication committee will evaluate all proposals received in time;</w:t>
      </w:r>
    </w:p>
    <w:p w:rsidR="00564E90" w:rsidRPr="000A1442" w:rsidRDefault="00564E90" w:rsidP="000A1442">
      <w:pPr>
        <w:numPr>
          <w:ilvl w:val="1"/>
          <w:numId w:val="6"/>
        </w:numPr>
        <w:spacing w:before="240" w:after="120"/>
        <w:ind w:right="99"/>
        <w:jc w:val="both"/>
        <w:rPr>
          <w:rFonts w:ascii="Bookman Old Style" w:hAnsi="Bookman Old Style" w:cs="Tahoma"/>
          <w:sz w:val="20"/>
          <w:szCs w:val="20"/>
        </w:rPr>
      </w:pPr>
      <w:r w:rsidRPr="000A1442">
        <w:rPr>
          <w:rFonts w:ascii="Bookman Old Style" w:hAnsi="Bookman Old Style" w:cs="Tahoma"/>
          <w:sz w:val="20"/>
          <w:szCs w:val="20"/>
        </w:rPr>
        <w:t>The adjudication committee will have the power to make final awards;</w:t>
      </w:r>
    </w:p>
    <w:p w:rsidR="00564E90" w:rsidRPr="000A1442" w:rsidRDefault="00564E90" w:rsidP="000A1442">
      <w:pPr>
        <w:numPr>
          <w:ilvl w:val="1"/>
          <w:numId w:val="6"/>
        </w:numPr>
        <w:spacing w:before="240" w:after="120"/>
        <w:ind w:right="99"/>
        <w:jc w:val="both"/>
        <w:rPr>
          <w:rFonts w:ascii="Bookman Old Style" w:hAnsi="Bookman Old Style" w:cs="Tahoma"/>
          <w:sz w:val="20"/>
          <w:szCs w:val="20"/>
        </w:rPr>
      </w:pPr>
      <w:r w:rsidRPr="000A1442">
        <w:rPr>
          <w:rFonts w:ascii="Bookman Old Style" w:hAnsi="Bookman Old Style" w:cs="Tahoma"/>
          <w:sz w:val="20"/>
          <w:szCs w:val="20"/>
        </w:rPr>
        <w:t xml:space="preserve">The adjudication committee must submit a report, to the council of the municipality, containing particulars of each final award made, including – </w:t>
      </w:r>
    </w:p>
    <w:p w:rsidR="00564E90" w:rsidRPr="000A1442" w:rsidRDefault="00564E90" w:rsidP="000A1442">
      <w:pPr>
        <w:spacing w:before="240" w:after="120"/>
        <w:ind w:left="1440" w:right="99" w:hanging="720"/>
        <w:jc w:val="both"/>
        <w:rPr>
          <w:rFonts w:ascii="Bookman Old Style" w:hAnsi="Bookman Old Style" w:cs="Tahoma"/>
          <w:sz w:val="20"/>
          <w:szCs w:val="20"/>
        </w:rPr>
      </w:pPr>
      <w:r w:rsidRPr="000A1442">
        <w:rPr>
          <w:rFonts w:ascii="Bookman Old Style" w:hAnsi="Bookman Old Style" w:cs="Tahoma"/>
          <w:sz w:val="20"/>
          <w:szCs w:val="20"/>
        </w:rPr>
        <w:t>(a)</w:t>
      </w:r>
      <w:r w:rsidRPr="000A1442">
        <w:rPr>
          <w:rFonts w:ascii="Bookman Old Style" w:hAnsi="Bookman Old Style" w:cs="Tahoma"/>
          <w:sz w:val="20"/>
          <w:szCs w:val="20"/>
        </w:rPr>
        <w:tab/>
        <w:t>the amount of each award;</w:t>
      </w:r>
    </w:p>
    <w:p w:rsidR="00564E90" w:rsidRPr="000A1442" w:rsidRDefault="00564E90" w:rsidP="000A1442">
      <w:pPr>
        <w:numPr>
          <w:ilvl w:val="0"/>
          <w:numId w:val="7"/>
        </w:numPr>
        <w:spacing w:before="240" w:after="120"/>
        <w:ind w:right="99"/>
        <w:jc w:val="both"/>
        <w:rPr>
          <w:rFonts w:ascii="Bookman Old Style" w:hAnsi="Bookman Old Style" w:cs="Tahoma"/>
          <w:sz w:val="20"/>
          <w:szCs w:val="20"/>
        </w:rPr>
      </w:pPr>
      <w:r w:rsidRPr="000A1442">
        <w:rPr>
          <w:rFonts w:ascii="Bookman Old Style" w:hAnsi="Bookman Old Style" w:cs="Tahoma"/>
          <w:sz w:val="20"/>
          <w:szCs w:val="20"/>
        </w:rPr>
        <w:t>the name of the organisation or body to whom the award was made; and</w:t>
      </w:r>
    </w:p>
    <w:p w:rsidR="00564E90" w:rsidRPr="000A1442" w:rsidRDefault="00564E90" w:rsidP="000A1442">
      <w:pPr>
        <w:numPr>
          <w:ilvl w:val="0"/>
          <w:numId w:val="7"/>
        </w:numPr>
        <w:spacing w:before="240" w:after="120"/>
        <w:ind w:right="99"/>
        <w:jc w:val="both"/>
        <w:rPr>
          <w:rFonts w:ascii="Bookman Old Style" w:hAnsi="Bookman Old Style" w:cs="Tahoma"/>
          <w:sz w:val="20"/>
          <w:szCs w:val="20"/>
        </w:rPr>
      </w:pPr>
      <w:r w:rsidRPr="000A1442">
        <w:rPr>
          <w:rFonts w:ascii="Bookman Old Style" w:hAnsi="Bookman Old Style" w:cs="Tahoma"/>
          <w:sz w:val="20"/>
          <w:szCs w:val="20"/>
        </w:rPr>
        <w:t>the short motivation why the award was made to that organisation or body.</w:t>
      </w:r>
    </w:p>
    <w:p w:rsidR="00786AB7" w:rsidRPr="006E3322" w:rsidRDefault="00564E90" w:rsidP="000A1442">
      <w:pPr>
        <w:spacing w:before="240" w:after="120"/>
        <w:ind w:left="720" w:right="99" w:hanging="720"/>
        <w:jc w:val="both"/>
        <w:rPr>
          <w:rFonts w:ascii="Bookman Old Style" w:hAnsi="Bookman Old Style" w:cs="Tahoma"/>
          <w:b/>
          <w:sz w:val="20"/>
          <w:szCs w:val="20"/>
          <w:highlight w:val="yellow"/>
        </w:rPr>
      </w:pPr>
      <w:r w:rsidRPr="006E3322">
        <w:rPr>
          <w:rFonts w:ascii="Bookman Old Style" w:hAnsi="Bookman Old Style" w:cs="Tahoma"/>
          <w:b/>
          <w:sz w:val="20"/>
          <w:szCs w:val="20"/>
          <w:highlight w:val="yellow"/>
        </w:rPr>
        <w:t>10.</w:t>
      </w:r>
      <w:r w:rsidRPr="006E3322">
        <w:rPr>
          <w:rFonts w:ascii="Bookman Old Style" w:hAnsi="Bookman Old Style" w:cs="Tahoma"/>
          <w:b/>
          <w:sz w:val="20"/>
          <w:szCs w:val="20"/>
          <w:highlight w:val="yellow"/>
        </w:rPr>
        <w:tab/>
      </w:r>
      <w:r w:rsidR="00786AB7" w:rsidRPr="006E3322">
        <w:rPr>
          <w:rFonts w:ascii="Bookman Old Style" w:hAnsi="Bookman Old Style" w:cs="Tahoma"/>
          <w:b/>
          <w:sz w:val="20"/>
          <w:szCs w:val="20"/>
          <w:highlight w:val="yellow"/>
        </w:rPr>
        <w:t>DEVIATION FROM PROCESS SETOUT IN PARAGRAGHS 4, 5 and 9</w:t>
      </w:r>
    </w:p>
    <w:p w:rsidR="00786AB7" w:rsidRPr="006E3322" w:rsidRDefault="00786AB7" w:rsidP="000A1442">
      <w:pPr>
        <w:spacing w:before="240" w:after="120"/>
        <w:ind w:left="720" w:right="99" w:hanging="720"/>
        <w:jc w:val="both"/>
        <w:rPr>
          <w:rFonts w:ascii="Bookman Old Style" w:hAnsi="Bookman Old Style" w:cs="Tahoma"/>
          <w:sz w:val="20"/>
          <w:szCs w:val="20"/>
        </w:rPr>
      </w:pPr>
      <w:r w:rsidRPr="006E3322">
        <w:rPr>
          <w:rFonts w:ascii="Bookman Old Style" w:hAnsi="Bookman Old Style" w:cs="Tahoma"/>
          <w:b/>
          <w:sz w:val="20"/>
          <w:szCs w:val="20"/>
          <w:highlight w:val="yellow"/>
        </w:rPr>
        <w:tab/>
      </w:r>
      <w:r w:rsidR="006E3322">
        <w:rPr>
          <w:rFonts w:ascii="Bookman Old Style" w:hAnsi="Bookman Old Style" w:cs="Tahoma"/>
          <w:sz w:val="20"/>
          <w:szCs w:val="20"/>
          <w:highlight w:val="yellow"/>
        </w:rPr>
        <w:t>The A</w:t>
      </w:r>
      <w:r w:rsidRPr="006E3322">
        <w:rPr>
          <w:rFonts w:ascii="Bookman Old Style" w:hAnsi="Bookman Old Style" w:cs="Tahoma"/>
          <w:sz w:val="20"/>
          <w:szCs w:val="20"/>
          <w:highlight w:val="yellow"/>
        </w:rPr>
        <w:t>ccounting Officer is authorised to deviate from the processes set out in paragraphs 4, 5 and 9 above</w:t>
      </w:r>
      <w:r w:rsidR="006E3322" w:rsidRPr="006E3322">
        <w:rPr>
          <w:rFonts w:ascii="Bookman Old Style" w:hAnsi="Bookman Old Style" w:cs="Tahoma"/>
          <w:sz w:val="20"/>
          <w:szCs w:val="20"/>
          <w:highlight w:val="yellow"/>
        </w:rPr>
        <w:t xml:space="preserve"> to transfer funds to bodies o</w:t>
      </w:r>
      <w:r w:rsidR="006E3322">
        <w:rPr>
          <w:rFonts w:ascii="Bookman Old Style" w:hAnsi="Bookman Old Style" w:cs="Tahoma"/>
          <w:sz w:val="20"/>
          <w:szCs w:val="20"/>
          <w:highlight w:val="yellow"/>
        </w:rPr>
        <w:t>r organisation serving the poor when transfers</w:t>
      </w:r>
      <w:r w:rsidR="00C539A7">
        <w:rPr>
          <w:rFonts w:ascii="Bookman Old Style" w:hAnsi="Bookman Old Style" w:cs="Tahoma"/>
          <w:sz w:val="20"/>
          <w:szCs w:val="20"/>
          <w:highlight w:val="yellow"/>
        </w:rPr>
        <w:t xml:space="preserve"> are made to fund ward</w:t>
      </w:r>
      <w:r w:rsidR="006E3322">
        <w:rPr>
          <w:rFonts w:ascii="Bookman Old Style" w:hAnsi="Bookman Old Style" w:cs="Tahoma"/>
          <w:sz w:val="20"/>
          <w:szCs w:val="20"/>
          <w:highlight w:val="yellow"/>
        </w:rPr>
        <w:t xml:space="preserve"> projects, or </w:t>
      </w:r>
      <w:r w:rsidR="00C539A7">
        <w:rPr>
          <w:rFonts w:ascii="Bookman Old Style" w:hAnsi="Bookman Old Style" w:cs="Tahoma"/>
          <w:sz w:val="20"/>
          <w:szCs w:val="20"/>
          <w:highlight w:val="yellow"/>
        </w:rPr>
        <w:t xml:space="preserve">projects that supports </w:t>
      </w:r>
      <w:r w:rsidR="006E3322">
        <w:rPr>
          <w:rFonts w:ascii="Bookman Old Style" w:hAnsi="Bookman Old Style" w:cs="Tahoma"/>
          <w:sz w:val="20"/>
          <w:szCs w:val="20"/>
          <w:highlight w:val="yellow"/>
        </w:rPr>
        <w:t xml:space="preserve">constitutional functions of </w:t>
      </w:r>
      <w:r w:rsidR="006E3322" w:rsidRPr="006E3322">
        <w:rPr>
          <w:rFonts w:ascii="Bookman Old Style" w:hAnsi="Bookman Old Style" w:cs="Tahoma"/>
          <w:sz w:val="20"/>
          <w:szCs w:val="20"/>
          <w:highlight w:val="yellow"/>
        </w:rPr>
        <w:t>local government.</w:t>
      </w:r>
      <w:r w:rsidR="006E3322">
        <w:rPr>
          <w:rFonts w:ascii="Bookman Old Style" w:hAnsi="Bookman Old Style" w:cs="Tahoma"/>
          <w:sz w:val="20"/>
          <w:szCs w:val="20"/>
        </w:rPr>
        <w:t xml:space="preserve"> </w:t>
      </w:r>
      <w:bookmarkStart w:id="0" w:name="_GoBack"/>
      <w:bookmarkEnd w:id="0"/>
    </w:p>
    <w:p w:rsidR="00564E90" w:rsidRPr="000A1442" w:rsidRDefault="006E3322" w:rsidP="000A1442">
      <w:pPr>
        <w:spacing w:before="240" w:after="120"/>
        <w:ind w:left="720" w:right="99" w:hanging="720"/>
        <w:jc w:val="both"/>
        <w:rPr>
          <w:rFonts w:ascii="Bookman Old Style" w:hAnsi="Bookman Old Style" w:cs="Tahoma"/>
          <w:b/>
          <w:sz w:val="20"/>
          <w:szCs w:val="20"/>
        </w:rPr>
      </w:pPr>
      <w:r>
        <w:rPr>
          <w:rFonts w:ascii="Bookman Old Style" w:hAnsi="Bookman Old Style" w:cs="Tahoma"/>
          <w:b/>
          <w:sz w:val="20"/>
          <w:szCs w:val="20"/>
        </w:rPr>
        <w:t xml:space="preserve">11. </w:t>
      </w:r>
      <w:r>
        <w:rPr>
          <w:rFonts w:ascii="Bookman Old Style" w:hAnsi="Bookman Old Style" w:cs="Tahoma"/>
          <w:b/>
          <w:sz w:val="20"/>
          <w:szCs w:val="20"/>
        </w:rPr>
        <w:tab/>
      </w:r>
      <w:r w:rsidR="00564E90" w:rsidRPr="000A1442">
        <w:rPr>
          <w:rFonts w:ascii="Bookman Old Style" w:hAnsi="Bookman Old Style" w:cs="Tahoma"/>
          <w:b/>
          <w:sz w:val="20"/>
          <w:szCs w:val="20"/>
        </w:rPr>
        <w:t>COMMENCEMENT</w:t>
      </w:r>
    </w:p>
    <w:p w:rsidR="00564E90" w:rsidRPr="00C539A7" w:rsidRDefault="00932DBC" w:rsidP="00C539A7">
      <w:pPr>
        <w:spacing w:before="240" w:after="120"/>
        <w:ind w:left="720" w:right="99"/>
        <w:jc w:val="both"/>
        <w:rPr>
          <w:rFonts w:ascii="Bookman Old Style" w:hAnsi="Bookman Old Style" w:cs="Tahoma"/>
          <w:sz w:val="20"/>
          <w:szCs w:val="20"/>
        </w:rPr>
      </w:pPr>
      <w:r>
        <w:rPr>
          <w:rFonts w:ascii="Bookman Old Style" w:hAnsi="Bookman Old Style" w:cs="Tahoma"/>
          <w:sz w:val="20"/>
          <w:szCs w:val="20"/>
        </w:rPr>
        <w:t xml:space="preserve">This policy takes effect on </w:t>
      </w:r>
      <w:r w:rsidRPr="00932DBC">
        <w:rPr>
          <w:rFonts w:ascii="Bookman Old Style" w:hAnsi="Bookman Old Style" w:cs="Tahoma"/>
          <w:sz w:val="20"/>
          <w:szCs w:val="20"/>
          <w:highlight w:val="yellow"/>
        </w:rPr>
        <w:t>the date of approval by Council</w:t>
      </w:r>
      <w:r w:rsidR="00564E90" w:rsidRPr="00932DBC">
        <w:rPr>
          <w:rFonts w:ascii="Bookman Old Style" w:hAnsi="Bookman Old Style" w:cs="Tahoma"/>
          <w:sz w:val="20"/>
          <w:szCs w:val="20"/>
          <w:highlight w:val="yellow"/>
        </w:rPr>
        <w:t>.</w:t>
      </w:r>
    </w:p>
    <w:sectPr w:rsidR="00564E90" w:rsidRPr="00C539A7" w:rsidSect="00E564CD">
      <w:footerReference w:type="even" r:id="rId7"/>
      <w:footerReference w:type="default" r:id="rId8"/>
      <w:pgSz w:w="11907" w:h="16839"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CA0" w:rsidRDefault="006E4CA0">
      <w:r>
        <w:separator/>
      </w:r>
    </w:p>
  </w:endnote>
  <w:endnote w:type="continuationSeparator" w:id="0">
    <w:p w:rsidR="006E4CA0" w:rsidRDefault="006E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ECB" w:rsidRDefault="003B2E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2ECB" w:rsidRDefault="003B2EC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ECB" w:rsidRDefault="003B2ECB">
    <w:pPr>
      <w:pStyle w:val="Footer"/>
      <w:jc w:val="right"/>
    </w:pPr>
    <w:r>
      <w:t xml:space="preserve">Page </w:t>
    </w:r>
    <w:r w:rsidR="00A25305">
      <w:fldChar w:fldCharType="begin"/>
    </w:r>
    <w:r w:rsidR="00A25305">
      <w:instrText xml:space="preserve"> PAGE </w:instrText>
    </w:r>
    <w:r w:rsidR="00A25305">
      <w:fldChar w:fldCharType="separate"/>
    </w:r>
    <w:r w:rsidR="00932DBC">
      <w:rPr>
        <w:noProof/>
      </w:rPr>
      <w:t>5</w:t>
    </w:r>
    <w:r w:rsidR="00A25305">
      <w:rPr>
        <w:noProof/>
      </w:rPr>
      <w:fldChar w:fldCharType="end"/>
    </w:r>
    <w:r>
      <w:t xml:space="preserve"> of </w:t>
    </w:r>
    <w:r w:rsidR="00A25305">
      <w:fldChar w:fldCharType="begin"/>
    </w:r>
    <w:r w:rsidR="00A25305">
      <w:instrText xml:space="preserve"> NUMPAGES </w:instrText>
    </w:r>
    <w:r w:rsidR="00A25305">
      <w:fldChar w:fldCharType="separate"/>
    </w:r>
    <w:r w:rsidR="00932DBC">
      <w:rPr>
        <w:noProof/>
      </w:rPr>
      <w:t>6</w:t>
    </w:r>
    <w:r w:rsidR="00A25305">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CA0" w:rsidRDefault="006E4CA0">
      <w:r>
        <w:separator/>
      </w:r>
    </w:p>
  </w:footnote>
  <w:footnote w:type="continuationSeparator" w:id="0">
    <w:p w:rsidR="006E4CA0" w:rsidRDefault="006E4CA0">
      <w:r>
        <w:continuationSeparator/>
      </w:r>
    </w:p>
  </w:footnote>
  <w:footnote w:id="1">
    <w:p w:rsidR="003B2ECB" w:rsidRDefault="003B2ECB">
      <w:pPr>
        <w:pStyle w:val="FootnoteText"/>
        <w:jc w:val="both"/>
        <w:rPr>
          <w:rFonts w:ascii="Arial Narrow" w:hAnsi="Arial Narrow"/>
          <w:sz w:val="18"/>
          <w:szCs w:val="18"/>
          <w:lang w:val="en-US"/>
        </w:rPr>
      </w:pPr>
      <w:r>
        <w:rPr>
          <w:rStyle w:val="FootnoteReference"/>
        </w:rPr>
        <w:footnoteRef/>
      </w:r>
      <w:r>
        <w:t xml:space="preserve"> </w:t>
      </w:r>
      <w:r>
        <w:rPr>
          <w:rFonts w:ascii="Arial Narrow" w:hAnsi="Arial Narrow"/>
          <w:b/>
          <w:sz w:val="18"/>
          <w:szCs w:val="18"/>
          <w:lang w:val="en-US"/>
        </w:rPr>
        <w:t xml:space="preserve">Section 67: Funds transferred to </w:t>
      </w:r>
      <w:proofErr w:type="spellStart"/>
      <w:r>
        <w:rPr>
          <w:rFonts w:ascii="Arial Narrow" w:hAnsi="Arial Narrow"/>
          <w:b/>
          <w:sz w:val="18"/>
          <w:szCs w:val="18"/>
          <w:lang w:val="en-US"/>
        </w:rPr>
        <w:t>organisations</w:t>
      </w:r>
      <w:proofErr w:type="spellEnd"/>
      <w:r>
        <w:rPr>
          <w:rFonts w:ascii="Arial Narrow" w:hAnsi="Arial Narrow"/>
          <w:b/>
          <w:sz w:val="18"/>
          <w:szCs w:val="18"/>
          <w:lang w:val="en-US"/>
        </w:rPr>
        <w:t xml:space="preserve"> and bodies outside government</w:t>
      </w:r>
    </w:p>
    <w:p w:rsidR="003B2ECB" w:rsidRDefault="003B2ECB">
      <w:pPr>
        <w:pStyle w:val="FootnoteText"/>
        <w:numPr>
          <w:ilvl w:val="0"/>
          <w:numId w:val="12"/>
        </w:numPr>
        <w:tabs>
          <w:tab w:val="clear" w:pos="1080"/>
        </w:tabs>
        <w:ind w:left="360" w:hanging="360"/>
        <w:jc w:val="both"/>
        <w:rPr>
          <w:rFonts w:ascii="Arial Narrow" w:hAnsi="Arial Narrow"/>
          <w:sz w:val="18"/>
          <w:szCs w:val="18"/>
          <w:lang w:val="en-US"/>
        </w:rPr>
      </w:pPr>
      <w:r>
        <w:rPr>
          <w:rFonts w:ascii="Arial Narrow" w:hAnsi="Arial Narrow"/>
          <w:sz w:val="18"/>
          <w:szCs w:val="18"/>
          <w:lang w:val="en-US"/>
        </w:rPr>
        <w:t xml:space="preserve">Before transferring funds of the municipality to an </w:t>
      </w:r>
      <w:proofErr w:type="spellStart"/>
      <w:r>
        <w:rPr>
          <w:rFonts w:ascii="Arial Narrow" w:hAnsi="Arial Narrow"/>
          <w:sz w:val="18"/>
          <w:szCs w:val="18"/>
          <w:lang w:val="en-US"/>
        </w:rPr>
        <w:t>organisation</w:t>
      </w:r>
      <w:proofErr w:type="spellEnd"/>
      <w:r>
        <w:rPr>
          <w:rFonts w:ascii="Arial Narrow" w:hAnsi="Arial Narrow"/>
          <w:sz w:val="18"/>
          <w:szCs w:val="18"/>
          <w:lang w:val="en-US"/>
        </w:rPr>
        <w:t xml:space="preserve"> or body outside any sphere of government otherwise than in compliance with a commercial or other business transaction, the accounting officer must be satisfied that the </w:t>
      </w:r>
      <w:proofErr w:type="spellStart"/>
      <w:r>
        <w:rPr>
          <w:rFonts w:ascii="Arial Narrow" w:hAnsi="Arial Narrow"/>
          <w:sz w:val="18"/>
          <w:szCs w:val="18"/>
          <w:lang w:val="en-US"/>
        </w:rPr>
        <w:t>organisation</w:t>
      </w:r>
      <w:proofErr w:type="spellEnd"/>
      <w:r>
        <w:rPr>
          <w:rFonts w:ascii="Arial Narrow" w:hAnsi="Arial Narrow"/>
          <w:sz w:val="18"/>
          <w:szCs w:val="18"/>
          <w:lang w:val="en-US"/>
        </w:rPr>
        <w:t xml:space="preserve"> or body—</w:t>
      </w:r>
    </w:p>
    <w:p w:rsidR="003B2ECB" w:rsidRDefault="003B2ECB">
      <w:pPr>
        <w:pStyle w:val="FootnoteText"/>
        <w:numPr>
          <w:ilvl w:val="1"/>
          <w:numId w:val="12"/>
        </w:numPr>
        <w:tabs>
          <w:tab w:val="clear" w:pos="1260"/>
        </w:tabs>
        <w:ind w:left="720" w:hanging="360"/>
        <w:jc w:val="both"/>
        <w:rPr>
          <w:rFonts w:ascii="Arial Narrow" w:hAnsi="Arial Narrow"/>
          <w:sz w:val="18"/>
          <w:szCs w:val="18"/>
          <w:lang w:val="en-US"/>
        </w:rPr>
      </w:pPr>
      <w:r>
        <w:rPr>
          <w:rFonts w:ascii="Arial Narrow" w:hAnsi="Arial Narrow"/>
          <w:sz w:val="18"/>
          <w:szCs w:val="18"/>
          <w:lang w:val="en-US"/>
        </w:rPr>
        <w:t>has the capacity and has agreed—</w:t>
      </w:r>
    </w:p>
    <w:p w:rsidR="003B2ECB" w:rsidRDefault="003B2ECB">
      <w:pPr>
        <w:pStyle w:val="FootnoteText"/>
        <w:numPr>
          <w:ilvl w:val="2"/>
          <w:numId w:val="12"/>
        </w:numPr>
        <w:tabs>
          <w:tab w:val="clear" w:pos="2700"/>
        </w:tabs>
        <w:ind w:left="1260" w:hanging="360"/>
        <w:jc w:val="both"/>
        <w:rPr>
          <w:rFonts w:ascii="Arial Narrow" w:hAnsi="Arial Narrow"/>
          <w:sz w:val="18"/>
          <w:szCs w:val="18"/>
          <w:lang w:val="en-US"/>
        </w:rPr>
      </w:pPr>
      <w:r>
        <w:rPr>
          <w:rFonts w:ascii="Arial Narrow" w:hAnsi="Arial Narrow"/>
          <w:sz w:val="18"/>
          <w:szCs w:val="18"/>
          <w:lang w:val="en-US"/>
        </w:rPr>
        <w:t>to comply with any agreement with the municipality;</w:t>
      </w:r>
    </w:p>
    <w:p w:rsidR="003B2ECB" w:rsidRDefault="003B2ECB">
      <w:pPr>
        <w:pStyle w:val="FootnoteText"/>
        <w:numPr>
          <w:ilvl w:val="2"/>
          <w:numId w:val="12"/>
        </w:numPr>
        <w:tabs>
          <w:tab w:val="clear" w:pos="2700"/>
        </w:tabs>
        <w:ind w:left="1260" w:hanging="360"/>
        <w:jc w:val="both"/>
        <w:rPr>
          <w:rFonts w:ascii="Arial Narrow" w:hAnsi="Arial Narrow"/>
          <w:sz w:val="18"/>
          <w:szCs w:val="18"/>
          <w:lang w:val="en-US"/>
        </w:rPr>
      </w:pPr>
      <w:r>
        <w:rPr>
          <w:rFonts w:ascii="Arial Narrow" w:hAnsi="Arial Narrow"/>
          <w:sz w:val="18"/>
          <w:szCs w:val="18"/>
          <w:lang w:val="en-US"/>
        </w:rPr>
        <w:t>for the period of the agreement to comply with all reporting, financial management and auditing requirements as may be stipulated in the agreement;</w:t>
      </w:r>
    </w:p>
    <w:p w:rsidR="003B2ECB" w:rsidRDefault="003B2ECB">
      <w:pPr>
        <w:pStyle w:val="FootnoteText"/>
        <w:numPr>
          <w:ilvl w:val="2"/>
          <w:numId w:val="12"/>
        </w:numPr>
        <w:tabs>
          <w:tab w:val="clear" w:pos="2700"/>
        </w:tabs>
        <w:ind w:left="1260" w:hanging="360"/>
        <w:jc w:val="both"/>
        <w:rPr>
          <w:rFonts w:ascii="Arial Narrow" w:hAnsi="Arial Narrow"/>
          <w:sz w:val="18"/>
          <w:szCs w:val="18"/>
          <w:lang w:val="en-US"/>
        </w:rPr>
      </w:pPr>
      <w:r>
        <w:rPr>
          <w:rFonts w:ascii="Arial Narrow" w:hAnsi="Arial Narrow"/>
          <w:sz w:val="18"/>
          <w:szCs w:val="18"/>
          <w:lang w:val="en-US"/>
        </w:rPr>
        <w:t>to report at least monthly to the accounting officer on actual expenditure against such transfer; and</w:t>
      </w:r>
    </w:p>
    <w:p w:rsidR="003B2ECB" w:rsidRDefault="003B2ECB">
      <w:pPr>
        <w:pStyle w:val="FootnoteText"/>
        <w:numPr>
          <w:ilvl w:val="2"/>
          <w:numId w:val="12"/>
        </w:numPr>
        <w:tabs>
          <w:tab w:val="clear" w:pos="2700"/>
        </w:tabs>
        <w:ind w:left="1260" w:hanging="360"/>
        <w:jc w:val="both"/>
        <w:rPr>
          <w:rFonts w:ascii="Arial Narrow" w:hAnsi="Arial Narrow"/>
          <w:sz w:val="18"/>
          <w:szCs w:val="18"/>
          <w:lang w:val="en-US"/>
        </w:rPr>
      </w:pPr>
      <w:r>
        <w:rPr>
          <w:rFonts w:ascii="Arial Narrow" w:hAnsi="Arial Narrow"/>
          <w:sz w:val="18"/>
          <w:szCs w:val="18"/>
          <w:lang w:val="en-US"/>
        </w:rPr>
        <w:t>to submit its audited financial statements for its financial year to the accounting officer promptly;</w:t>
      </w:r>
    </w:p>
    <w:p w:rsidR="003B2ECB" w:rsidRDefault="003B2ECB">
      <w:pPr>
        <w:pStyle w:val="FootnoteText"/>
        <w:numPr>
          <w:ilvl w:val="1"/>
          <w:numId w:val="12"/>
        </w:numPr>
        <w:tabs>
          <w:tab w:val="clear" w:pos="1260"/>
        </w:tabs>
        <w:ind w:left="720" w:hanging="360"/>
        <w:jc w:val="both"/>
        <w:rPr>
          <w:rFonts w:ascii="Arial Narrow" w:hAnsi="Arial Narrow"/>
          <w:sz w:val="18"/>
          <w:szCs w:val="18"/>
          <w:lang w:val="en-US"/>
        </w:rPr>
      </w:pPr>
      <w:r>
        <w:rPr>
          <w:rFonts w:ascii="Arial Narrow" w:hAnsi="Arial Narrow"/>
          <w:sz w:val="18"/>
          <w:szCs w:val="18"/>
          <w:lang w:val="en-US"/>
        </w:rPr>
        <w:t>implements effective, efficient and transparent financial management and internal control systems to guard against fraud, theft and financial mismanagement; and</w:t>
      </w:r>
    </w:p>
    <w:p w:rsidR="003B2ECB" w:rsidRDefault="003B2ECB">
      <w:pPr>
        <w:pStyle w:val="FootnoteText"/>
        <w:numPr>
          <w:ilvl w:val="1"/>
          <w:numId w:val="12"/>
        </w:numPr>
        <w:tabs>
          <w:tab w:val="clear" w:pos="1260"/>
        </w:tabs>
        <w:ind w:left="720" w:hanging="360"/>
        <w:jc w:val="both"/>
        <w:rPr>
          <w:rFonts w:ascii="Arial Narrow" w:hAnsi="Arial Narrow"/>
          <w:sz w:val="18"/>
          <w:szCs w:val="18"/>
          <w:lang w:val="en-US"/>
        </w:rPr>
      </w:pPr>
      <w:r>
        <w:rPr>
          <w:rFonts w:ascii="Arial Narrow" w:hAnsi="Arial Narrow"/>
          <w:sz w:val="18"/>
          <w:szCs w:val="18"/>
          <w:lang w:val="en-US"/>
        </w:rPr>
        <w:t>has in respect of previous similar transfers complied with all the requirements of this section.</w:t>
      </w:r>
    </w:p>
    <w:p w:rsidR="003B2ECB" w:rsidRDefault="003B2ECB">
      <w:pPr>
        <w:pStyle w:val="FootnoteText"/>
        <w:numPr>
          <w:ilvl w:val="0"/>
          <w:numId w:val="12"/>
        </w:numPr>
        <w:tabs>
          <w:tab w:val="clear" w:pos="1080"/>
        </w:tabs>
        <w:ind w:left="360" w:hanging="360"/>
        <w:jc w:val="both"/>
        <w:rPr>
          <w:rFonts w:ascii="Arial Narrow" w:hAnsi="Arial Narrow"/>
          <w:sz w:val="18"/>
          <w:szCs w:val="18"/>
          <w:lang w:val="en-US"/>
        </w:rPr>
      </w:pPr>
      <w:r>
        <w:rPr>
          <w:rFonts w:ascii="Arial Narrow" w:hAnsi="Arial Narrow"/>
          <w:sz w:val="18"/>
          <w:szCs w:val="18"/>
          <w:lang w:val="en-US"/>
        </w:rPr>
        <w:t xml:space="preserve">If there has been a failure by an </w:t>
      </w:r>
      <w:proofErr w:type="spellStart"/>
      <w:r>
        <w:rPr>
          <w:rFonts w:ascii="Arial Narrow" w:hAnsi="Arial Narrow"/>
          <w:sz w:val="18"/>
          <w:szCs w:val="18"/>
          <w:lang w:val="en-US"/>
        </w:rPr>
        <w:t>organisation</w:t>
      </w:r>
      <w:proofErr w:type="spellEnd"/>
      <w:r>
        <w:rPr>
          <w:rFonts w:ascii="Arial Narrow" w:hAnsi="Arial Narrow"/>
          <w:sz w:val="18"/>
          <w:szCs w:val="18"/>
          <w:lang w:val="en-US"/>
        </w:rPr>
        <w:t xml:space="preserve"> or body to comply with the requirements of subsection (1) in respect of a previous transfer, the municipality may despite subsection (1) (c) make a further transfer to that </w:t>
      </w:r>
      <w:proofErr w:type="spellStart"/>
      <w:r>
        <w:rPr>
          <w:rFonts w:ascii="Arial Narrow" w:hAnsi="Arial Narrow"/>
          <w:sz w:val="18"/>
          <w:szCs w:val="18"/>
          <w:lang w:val="en-US"/>
        </w:rPr>
        <w:t>organisation</w:t>
      </w:r>
      <w:proofErr w:type="spellEnd"/>
      <w:r>
        <w:rPr>
          <w:rFonts w:ascii="Arial Narrow" w:hAnsi="Arial Narrow"/>
          <w:sz w:val="18"/>
          <w:szCs w:val="18"/>
          <w:lang w:val="en-US"/>
        </w:rPr>
        <w:t xml:space="preserve"> or body provided that—</w:t>
      </w:r>
    </w:p>
    <w:p w:rsidR="003B2ECB" w:rsidRDefault="003B2ECB">
      <w:pPr>
        <w:pStyle w:val="FootnoteText"/>
        <w:numPr>
          <w:ilvl w:val="1"/>
          <w:numId w:val="12"/>
        </w:numPr>
        <w:tabs>
          <w:tab w:val="clear" w:pos="1260"/>
        </w:tabs>
        <w:ind w:left="720" w:hanging="360"/>
        <w:jc w:val="both"/>
        <w:rPr>
          <w:rFonts w:ascii="Arial Narrow" w:hAnsi="Arial Narrow"/>
          <w:sz w:val="18"/>
          <w:szCs w:val="18"/>
          <w:lang w:val="en-US"/>
        </w:rPr>
      </w:pPr>
      <w:r>
        <w:rPr>
          <w:rFonts w:ascii="Arial Narrow" w:hAnsi="Arial Narrow"/>
          <w:sz w:val="18"/>
          <w:szCs w:val="18"/>
          <w:lang w:val="en-US"/>
        </w:rPr>
        <w:t>Subsection (1) (a) and (b) is complied with; and</w:t>
      </w:r>
    </w:p>
    <w:p w:rsidR="003B2ECB" w:rsidRDefault="003B2ECB">
      <w:pPr>
        <w:pStyle w:val="FootnoteText"/>
        <w:numPr>
          <w:ilvl w:val="1"/>
          <w:numId w:val="12"/>
        </w:numPr>
        <w:tabs>
          <w:tab w:val="clear" w:pos="1260"/>
        </w:tabs>
        <w:ind w:left="720" w:hanging="360"/>
        <w:jc w:val="both"/>
        <w:rPr>
          <w:rFonts w:ascii="Arial Narrow" w:hAnsi="Arial Narrow"/>
          <w:sz w:val="18"/>
          <w:szCs w:val="18"/>
          <w:lang w:val="en-US"/>
        </w:rPr>
      </w:pPr>
      <w:r>
        <w:rPr>
          <w:rFonts w:ascii="Arial Narrow" w:hAnsi="Arial Narrow"/>
          <w:sz w:val="18"/>
          <w:szCs w:val="18"/>
          <w:lang w:val="en-US"/>
        </w:rPr>
        <w:t>The relevant provincial treasury has approved the transfer.</w:t>
      </w:r>
    </w:p>
    <w:p w:rsidR="003B2ECB" w:rsidRDefault="003B2ECB">
      <w:pPr>
        <w:pStyle w:val="FootnoteText"/>
        <w:numPr>
          <w:ilvl w:val="0"/>
          <w:numId w:val="12"/>
        </w:numPr>
        <w:tabs>
          <w:tab w:val="clear" w:pos="1080"/>
        </w:tabs>
        <w:ind w:left="360" w:hanging="360"/>
        <w:jc w:val="both"/>
        <w:rPr>
          <w:rFonts w:ascii="Arial Narrow" w:hAnsi="Arial Narrow"/>
          <w:sz w:val="18"/>
          <w:szCs w:val="18"/>
          <w:lang w:val="en-US"/>
        </w:rPr>
      </w:pPr>
      <w:r>
        <w:rPr>
          <w:rFonts w:ascii="Arial Narrow" w:hAnsi="Arial Narrow"/>
          <w:sz w:val="18"/>
          <w:szCs w:val="18"/>
          <w:lang w:val="en-US"/>
        </w:rPr>
        <w:t>The accounting officer must through contractual and other appropriate mechanisms enforce compliance with subsection (1).</w:t>
      </w:r>
    </w:p>
    <w:p w:rsidR="003B2ECB" w:rsidRDefault="003B2ECB">
      <w:pPr>
        <w:pStyle w:val="FootnoteText"/>
        <w:numPr>
          <w:ilvl w:val="0"/>
          <w:numId w:val="12"/>
        </w:numPr>
        <w:tabs>
          <w:tab w:val="clear" w:pos="1080"/>
        </w:tabs>
        <w:ind w:left="360" w:hanging="360"/>
        <w:jc w:val="both"/>
        <w:rPr>
          <w:rFonts w:ascii="Arial Narrow" w:hAnsi="Arial Narrow"/>
          <w:sz w:val="18"/>
          <w:szCs w:val="18"/>
          <w:lang w:val="en-US"/>
        </w:rPr>
      </w:pPr>
      <w:r>
        <w:rPr>
          <w:rFonts w:ascii="Arial Narrow" w:hAnsi="Arial Narrow"/>
          <w:sz w:val="18"/>
          <w:szCs w:val="18"/>
          <w:lang w:val="en-US"/>
        </w:rPr>
        <w:t xml:space="preserve">Subsection (1) (a)  does not apply to an </w:t>
      </w:r>
      <w:proofErr w:type="spellStart"/>
      <w:r>
        <w:rPr>
          <w:rFonts w:ascii="Arial Narrow" w:hAnsi="Arial Narrow"/>
          <w:sz w:val="18"/>
          <w:szCs w:val="18"/>
          <w:lang w:val="en-US"/>
        </w:rPr>
        <w:t>organisation</w:t>
      </w:r>
      <w:proofErr w:type="spellEnd"/>
      <w:r>
        <w:rPr>
          <w:rFonts w:ascii="Arial Narrow" w:hAnsi="Arial Narrow"/>
          <w:sz w:val="18"/>
          <w:szCs w:val="18"/>
          <w:lang w:val="en-US"/>
        </w:rPr>
        <w:t xml:space="preserve"> or body serving the poor or used by government as an agency to serve the poor, provided—</w:t>
      </w:r>
    </w:p>
    <w:p w:rsidR="003B2ECB" w:rsidRDefault="003B2ECB">
      <w:pPr>
        <w:pStyle w:val="FootnoteText"/>
        <w:numPr>
          <w:ilvl w:val="1"/>
          <w:numId w:val="12"/>
        </w:numPr>
        <w:tabs>
          <w:tab w:val="clear" w:pos="1260"/>
        </w:tabs>
        <w:ind w:left="720" w:hanging="360"/>
        <w:jc w:val="both"/>
        <w:rPr>
          <w:rFonts w:ascii="Arial Narrow" w:hAnsi="Arial Narrow"/>
          <w:sz w:val="18"/>
          <w:szCs w:val="18"/>
          <w:lang w:val="en-US"/>
        </w:rPr>
      </w:pPr>
      <w:r>
        <w:rPr>
          <w:rFonts w:ascii="Arial Narrow" w:hAnsi="Arial Narrow"/>
          <w:sz w:val="18"/>
          <w:szCs w:val="18"/>
          <w:lang w:val="en-US"/>
        </w:rPr>
        <w:t>that the transfer does not exceed a prescribed limit; and</w:t>
      </w:r>
    </w:p>
    <w:p w:rsidR="003B2ECB" w:rsidRDefault="003B2ECB">
      <w:pPr>
        <w:pStyle w:val="FootnoteText"/>
        <w:numPr>
          <w:ilvl w:val="1"/>
          <w:numId w:val="12"/>
        </w:numPr>
        <w:tabs>
          <w:tab w:val="clear" w:pos="1260"/>
        </w:tabs>
        <w:ind w:left="720" w:hanging="360"/>
        <w:jc w:val="both"/>
        <w:rPr>
          <w:rFonts w:ascii="Arial Narrow" w:hAnsi="Arial Narrow"/>
          <w:sz w:val="18"/>
          <w:szCs w:val="18"/>
          <w:lang w:val="en-US"/>
        </w:rPr>
      </w:pPr>
      <w:r>
        <w:rPr>
          <w:rFonts w:ascii="Arial Narrow" w:hAnsi="Arial Narrow"/>
          <w:sz w:val="18"/>
          <w:szCs w:val="18"/>
          <w:lang w:val="en-US"/>
        </w:rPr>
        <w:t>that the accounting officer—</w:t>
      </w:r>
    </w:p>
    <w:p w:rsidR="003B2ECB" w:rsidRDefault="003B2ECB">
      <w:pPr>
        <w:pStyle w:val="FootnoteText"/>
        <w:numPr>
          <w:ilvl w:val="2"/>
          <w:numId w:val="12"/>
        </w:numPr>
        <w:tabs>
          <w:tab w:val="clear" w:pos="2700"/>
        </w:tabs>
        <w:ind w:left="1260" w:hanging="360"/>
        <w:jc w:val="both"/>
        <w:rPr>
          <w:rFonts w:ascii="Arial Narrow" w:hAnsi="Arial Narrow"/>
          <w:sz w:val="18"/>
          <w:szCs w:val="18"/>
          <w:lang w:val="en-US"/>
        </w:rPr>
      </w:pPr>
      <w:r>
        <w:rPr>
          <w:rFonts w:ascii="Arial Narrow" w:hAnsi="Arial Narrow"/>
          <w:sz w:val="18"/>
          <w:szCs w:val="18"/>
          <w:lang w:val="en-US"/>
        </w:rPr>
        <w:t>takes all reasonable steps to ensure that the targeted beneficiaries receive the benefit of the transferred funds; and</w:t>
      </w:r>
    </w:p>
    <w:p w:rsidR="003B2ECB" w:rsidRDefault="003B2ECB">
      <w:pPr>
        <w:pStyle w:val="FootnoteText"/>
        <w:numPr>
          <w:ilvl w:val="2"/>
          <w:numId w:val="12"/>
        </w:numPr>
        <w:tabs>
          <w:tab w:val="clear" w:pos="2700"/>
        </w:tabs>
        <w:ind w:left="1260" w:hanging="360"/>
        <w:jc w:val="both"/>
        <w:rPr>
          <w:rFonts w:ascii="Arial Narrow" w:hAnsi="Arial Narrow"/>
          <w:sz w:val="18"/>
          <w:szCs w:val="18"/>
          <w:lang w:val="en-US"/>
        </w:rPr>
      </w:pPr>
      <w:r>
        <w:rPr>
          <w:rFonts w:ascii="Arial Narrow" w:hAnsi="Arial Narrow"/>
          <w:sz w:val="18"/>
          <w:szCs w:val="18"/>
          <w:lang w:val="en-US"/>
        </w:rPr>
        <w:t xml:space="preserve">certifies to the Auditor-General that compliance by that </w:t>
      </w:r>
      <w:proofErr w:type="spellStart"/>
      <w:r>
        <w:rPr>
          <w:rFonts w:ascii="Arial Narrow" w:hAnsi="Arial Narrow"/>
          <w:sz w:val="18"/>
          <w:szCs w:val="18"/>
          <w:lang w:val="en-US"/>
        </w:rPr>
        <w:t>organisation</w:t>
      </w:r>
      <w:proofErr w:type="spellEnd"/>
      <w:r>
        <w:rPr>
          <w:rFonts w:ascii="Arial Narrow" w:hAnsi="Arial Narrow"/>
          <w:sz w:val="18"/>
          <w:szCs w:val="18"/>
          <w:lang w:val="en-US"/>
        </w:rPr>
        <w:t xml:space="preserve"> or body with subsection (1) (a) is uneconomical or unreasonable.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A89"/>
    <w:multiLevelType w:val="multilevel"/>
    <w:tmpl w:val="E1C8409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4C73ED"/>
    <w:multiLevelType w:val="hybridMultilevel"/>
    <w:tmpl w:val="18EA1DC0"/>
    <w:lvl w:ilvl="0" w:tplc="1A3CD0A0">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07102D5"/>
    <w:multiLevelType w:val="multilevel"/>
    <w:tmpl w:val="B688F8F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DA2BA3"/>
    <w:multiLevelType w:val="multilevel"/>
    <w:tmpl w:val="CCE0597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E12DB6"/>
    <w:multiLevelType w:val="hybridMultilevel"/>
    <w:tmpl w:val="67B621A4"/>
    <w:lvl w:ilvl="0" w:tplc="B7D2A41C">
      <w:start w:val="1"/>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6CE6537"/>
    <w:multiLevelType w:val="hybridMultilevel"/>
    <w:tmpl w:val="13CAA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2229C7"/>
    <w:multiLevelType w:val="hybridMultilevel"/>
    <w:tmpl w:val="41781662"/>
    <w:lvl w:ilvl="0" w:tplc="D1F8D8AE">
      <w:start w:val="1"/>
      <w:numFmt w:val="lowerRoman"/>
      <w:lvlText w:val="%1)"/>
      <w:lvlJc w:val="left"/>
      <w:pPr>
        <w:tabs>
          <w:tab w:val="num" w:pos="1440"/>
        </w:tabs>
        <w:ind w:left="1440" w:hanging="72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E6C27A6"/>
    <w:multiLevelType w:val="hybridMultilevel"/>
    <w:tmpl w:val="D280FF1A"/>
    <w:lvl w:ilvl="0" w:tplc="8B70DF2A">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8B33BBD"/>
    <w:multiLevelType w:val="hybridMultilevel"/>
    <w:tmpl w:val="95AA2C46"/>
    <w:lvl w:ilvl="0" w:tplc="052244B2">
      <w:start w:val="1"/>
      <w:numFmt w:val="decimal"/>
      <w:lvlText w:val="(%1)"/>
      <w:lvlJc w:val="left"/>
      <w:pPr>
        <w:tabs>
          <w:tab w:val="num" w:pos="1080"/>
        </w:tabs>
        <w:ind w:left="1080" w:hanging="720"/>
      </w:pPr>
      <w:rPr>
        <w:rFonts w:hint="default"/>
      </w:rPr>
    </w:lvl>
    <w:lvl w:ilvl="1" w:tplc="C47C65DA">
      <w:start w:val="1"/>
      <w:numFmt w:val="lowerLetter"/>
      <w:lvlText w:val="(%2)"/>
      <w:lvlJc w:val="left"/>
      <w:pPr>
        <w:tabs>
          <w:tab w:val="num" w:pos="1260"/>
        </w:tabs>
        <w:ind w:left="1260" w:hanging="180"/>
      </w:pPr>
      <w:rPr>
        <w:rFonts w:hint="default"/>
      </w:rPr>
    </w:lvl>
    <w:lvl w:ilvl="2" w:tplc="26B4484A">
      <w:start w:val="1"/>
      <w:numFmt w:val="lowerRoman"/>
      <w:lvlText w:val="(%3)"/>
      <w:lvlJc w:val="righ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754DE2"/>
    <w:multiLevelType w:val="hybridMultilevel"/>
    <w:tmpl w:val="8BFEF0C4"/>
    <w:lvl w:ilvl="0" w:tplc="DE3E93E0">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D3375B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4DD11B81"/>
    <w:multiLevelType w:val="hybridMultilevel"/>
    <w:tmpl w:val="3594C542"/>
    <w:lvl w:ilvl="0" w:tplc="0ADA8798">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7E117AD"/>
    <w:multiLevelType w:val="hybridMultilevel"/>
    <w:tmpl w:val="E96C5A0C"/>
    <w:lvl w:ilvl="0" w:tplc="75FCBF7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275187"/>
    <w:multiLevelType w:val="hybridMultilevel"/>
    <w:tmpl w:val="2D30DBBA"/>
    <w:lvl w:ilvl="0" w:tplc="2738E782">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1"/>
  </w:num>
  <w:num w:numId="9">
    <w:abstractNumId w:val="13"/>
  </w:num>
  <w:num w:numId="10">
    <w:abstractNumId w:val="10"/>
  </w:num>
  <w:num w:numId="11">
    <w:abstractNumId w:val="5"/>
  </w:num>
  <w:num w:numId="12">
    <w:abstractNumId w:val="8"/>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Z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5EC"/>
    <w:rsid w:val="00012F37"/>
    <w:rsid w:val="00023DF5"/>
    <w:rsid w:val="000A1442"/>
    <w:rsid w:val="001E3002"/>
    <w:rsid w:val="003535EC"/>
    <w:rsid w:val="003A0809"/>
    <w:rsid w:val="003B2ECB"/>
    <w:rsid w:val="004D43CD"/>
    <w:rsid w:val="00564E90"/>
    <w:rsid w:val="005D7EAE"/>
    <w:rsid w:val="005F3BE2"/>
    <w:rsid w:val="006E3322"/>
    <w:rsid w:val="006E4CA0"/>
    <w:rsid w:val="00757B43"/>
    <w:rsid w:val="00786AB7"/>
    <w:rsid w:val="008D6B9C"/>
    <w:rsid w:val="00932DBC"/>
    <w:rsid w:val="0094044E"/>
    <w:rsid w:val="00A25305"/>
    <w:rsid w:val="00A27542"/>
    <w:rsid w:val="00B223B5"/>
    <w:rsid w:val="00C539A7"/>
    <w:rsid w:val="00DD5EF2"/>
    <w:rsid w:val="00E564CD"/>
    <w:rsid w:val="00E7628D"/>
    <w:rsid w:val="00EA2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23E2325"/>
  <w15:docId w15:val="{28562B57-D794-42B1-B596-596937B6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EAE"/>
    <w:rPr>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7EAE"/>
    <w:pPr>
      <w:tabs>
        <w:tab w:val="center" w:pos="4320"/>
        <w:tab w:val="right" w:pos="8640"/>
      </w:tabs>
    </w:pPr>
  </w:style>
  <w:style w:type="paragraph" w:styleId="Footer">
    <w:name w:val="footer"/>
    <w:basedOn w:val="Normal"/>
    <w:rsid w:val="005D7EAE"/>
    <w:pPr>
      <w:tabs>
        <w:tab w:val="center" w:pos="4320"/>
        <w:tab w:val="right" w:pos="8640"/>
      </w:tabs>
    </w:pPr>
  </w:style>
  <w:style w:type="character" w:styleId="PageNumber">
    <w:name w:val="page number"/>
    <w:basedOn w:val="DefaultParagraphFont"/>
    <w:rsid w:val="005D7EAE"/>
  </w:style>
  <w:style w:type="paragraph" w:styleId="BodyText">
    <w:name w:val="Body Text"/>
    <w:basedOn w:val="Normal"/>
    <w:rsid w:val="005D7EAE"/>
    <w:pPr>
      <w:jc w:val="both"/>
    </w:pPr>
    <w:rPr>
      <w:rFonts w:ascii="Bookman Old Style" w:hAnsi="Bookman Old Style"/>
      <w:lang w:val="en-US"/>
    </w:rPr>
  </w:style>
  <w:style w:type="paragraph" w:styleId="BodyTextIndent2">
    <w:name w:val="Body Text Indent 2"/>
    <w:basedOn w:val="Normal"/>
    <w:rsid w:val="005D7EAE"/>
    <w:pPr>
      <w:spacing w:after="120" w:line="480" w:lineRule="auto"/>
      <w:ind w:left="283"/>
    </w:pPr>
  </w:style>
  <w:style w:type="paragraph" w:styleId="BalloonText">
    <w:name w:val="Balloon Text"/>
    <w:basedOn w:val="Normal"/>
    <w:semiHidden/>
    <w:rsid w:val="005D7EAE"/>
    <w:rPr>
      <w:rFonts w:ascii="Tahoma" w:hAnsi="Tahoma" w:cs="Tahoma"/>
      <w:sz w:val="16"/>
      <w:szCs w:val="16"/>
    </w:rPr>
  </w:style>
  <w:style w:type="paragraph" w:styleId="FootnoteText">
    <w:name w:val="footnote text"/>
    <w:basedOn w:val="Normal"/>
    <w:semiHidden/>
    <w:rsid w:val="005D7EAE"/>
    <w:rPr>
      <w:sz w:val="20"/>
      <w:szCs w:val="20"/>
    </w:rPr>
  </w:style>
  <w:style w:type="character" w:styleId="FootnoteReference">
    <w:name w:val="footnote reference"/>
    <w:basedOn w:val="DefaultParagraphFont"/>
    <w:semiHidden/>
    <w:rsid w:val="005D7EAE"/>
    <w:rPr>
      <w:vertAlign w:val="superscript"/>
    </w:rPr>
  </w:style>
  <w:style w:type="table" w:styleId="TableGrid">
    <w:name w:val="Table Grid"/>
    <w:basedOn w:val="TableNormal"/>
    <w:rsid w:val="004D43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CAPE WINELANDS DISTRICT MUNICIPALITY</vt:lpstr>
    </vt:vector>
  </TitlesOfParts>
  <Company>Boland District Municipality</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 WINELANDS DISTRICT MUNICIPALITY</dc:title>
  <dc:subject/>
  <dc:creator>Johanv</dc:creator>
  <cp:keywords/>
  <dc:description/>
  <cp:lastModifiedBy>Veruska May</cp:lastModifiedBy>
  <cp:revision>3</cp:revision>
  <cp:lastPrinted>2017-11-22T10:33:00Z</cp:lastPrinted>
  <dcterms:created xsi:type="dcterms:W3CDTF">2017-11-08T07:24:00Z</dcterms:created>
  <dcterms:modified xsi:type="dcterms:W3CDTF">2017-11-22T10:37:00Z</dcterms:modified>
</cp:coreProperties>
</file>