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A4" w:rsidRPr="009879CD" w:rsidRDefault="003942A4" w:rsidP="003942A4">
      <w:pPr>
        <w:spacing w:line="360" w:lineRule="auto"/>
        <w:ind w:left="1145" w:hanging="720"/>
        <w:jc w:val="both"/>
        <w:rPr>
          <w:rFonts w:ascii="Arial" w:hAnsi="Arial" w:cs="Arial"/>
          <w:b/>
          <w:sz w:val="21"/>
          <w:lang w:val="en-ZA"/>
        </w:rPr>
      </w:pPr>
    </w:p>
    <w:p w:rsidR="003942A4" w:rsidRPr="009879CD" w:rsidRDefault="003942A4" w:rsidP="003942A4">
      <w:pPr>
        <w:spacing w:line="360" w:lineRule="auto"/>
        <w:ind w:left="1145" w:hanging="720"/>
        <w:jc w:val="both"/>
        <w:rPr>
          <w:rFonts w:ascii="Arial" w:hAnsi="Arial" w:cs="Arial"/>
          <w:b/>
          <w:sz w:val="21"/>
          <w:lang w:val="en-ZA"/>
        </w:rPr>
      </w:pPr>
    </w:p>
    <w:p w:rsidR="003942A4" w:rsidRDefault="003942A4" w:rsidP="00786C4C">
      <w:pPr>
        <w:spacing w:line="360" w:lineRule="auto"/>
        <w:ind w:left="720" w:hanging="720"/>
        <w:jc w:val="center"/>
        <w:rPr>
          <w:rFonts w:ascii="Tahoma" w:hAnsi="Tahoma" w:cs="Tahoma"/>
          <w:b/>
          <w:sz w:val="28"/>
          <w:szCs w:val="28"/>
          <w:lang w:val="en-ZA"/>
        </w:rPr>
      </w:pPr>
      <w:bookmarkStart w:id="0" w:name="Top"/>
      <w:bookmarkEnd w:id="0"/>
    </w:p>
    <w:p w:rsidR="00370670" w:rsidRDefault="00370670" w:rsidP="00370670">
      <w:pPr>
        <w:tabs>
          <w:tab w:val="left" w:pos="8280"/>
        </w:tabs>
        <w:spacing w:line="360" w:lineRule="auto"/>
        <w:ind w:left="720" w:hanging="720"/>
        <w:jc w:val="both"/>
        <w:rPr>
          <w:rFonts w:ascii="Arial" w:hAnsi="Arial" w:cs="Mangal"/>
          <w:b/>
          <w:sz w:val="20"/>
          <w:szCs w:val="20"/>
          <w:lang w:val="en-ZA"/>
        </w:rPr>
      </w:pPr>
    </w:p>
    <w:p w:rsidR="00370670" w:rsidRDefault="00370670" w:rsidP="00370670">
      <w:pPr>
        <w:tabs>
          <w:tab w:val="left" w:pos="8280"/>
        </w:tabs>
        <w:spacing w:line="360" w:lineRule="auto"/>
        <w:ind w:left="720" w:hanging="720"/>
        <w:jc w:val="both"/>
        <w:rPr>
          <w:rFonts w:ascii="Arial" w:hAnsi="Arial" w:cs="Mangal"/>
          <w:b/>
          <w:sz w:val="20"/>
          <w:szCs w:val="20"/>
          <w:lang w:val="en-ZA"/>
        </w:rPr>
      </w:pPr>
    </w:p>
    <w:p w:rsidR="00370670" w:rsidRDefault="00370670" w:rsidP="00370670">
      <w:pPr>
        <w:tabs>
          <w:tab w:val="left" w:pos="8280"/>
        </w:tabs>
        <w:spacing w:line="360" w:lineRule="auto"/>
        <w:ind w:left="720" w:hanging="720"/>
        <w:jc w:val="both"/>
        <w:rPr>
          <w:rFonts w:ascii="Arial" w:hAnsi="Arial" w:cs="Mangal"/>
          <w:b/>
          <w:sz w:val="20"/>
          <w:szCs w:val="20"/>
          <w:lang w:val="en-ZA"/>
        </w:rPr>
      </w:pPr>
    </w:p>
    <w:p w:rsidR="00370670" w:rsidRPr="00BA33B1" w:rsidRDefault="00370670" w:rsidP="00370670">
      <w:pPr>
        <w:shd w:val="clear" w:color="auto" w:fill="CCCCCC"/>
        <w:ind w:firstLine="720"/>
        <w:jc w:val="both"/>
        <w:rPr>
          <w:rFonts w:ascii="Arial" w:hAnsi="Arial" w:cs="Arial"/>
          <w:b/>
          <w:sz w:val="56"/>
          <w:szCs w:val="56"/>
        </w:rPr>
      </w:pPr>
    </w:p>
    <w:p w:rsidR="00370670" w:rsidRDefault="002130B2" w:rsidP="00370670">
      <w:pPr>
        <w:shd w:val="clear" w:color="auto" w:fill="CCCCCC"/>
        <w:jc w:val="center"/>
        <w:rPr>
          <w:rFonts w:ascii="Arial" w:hAnsi="Arial" w:cs="Arial"/>
          <w:b/>
          <w:sz w:val="56"/>
          <w:szCs w:val="56"/>
        </w:rPr>
      </w:pPr>
      <w:r>
        <w:rPr>
          <w:rFonts w:ascii="Arial" w:hAnsi="Arial" w:cs="Arial"/>
          <w:b/>
          <w:sz w:val="56"/>
          <w:szCs w:val="56"/>
        </w:rPr>
        <w:t xml:space="preserve">PROPERTY RATES </w:t>
      </w:r>
      <w:r w:rsidR="00370670">
        <w:rPr>
          <w:rFonts w:ascii="Arial" w:hAnsi="Arial" w:cs="Arial"/>
          <w:b/>
          <w:sz w:val="56"/>
          <w:szCs w:val="56"/>
        </w:rPr>
        <w:t>POLICY</w:t>
      </w:r>
    </w:p>
    <w:p w:rsidR="00370670" w:rsidRDefault="00370670" w:rsidP="00370670">
      <w:pPr>
        <w:shd w:val="clear" w:color="auto" w:fill="CCCCCC"/>
        <w:jc w:val="center"/>
        <w:rPr>
          <w:rFonts w:ascii="Arial" w:hAnsi="Arial" w:cs="Arial"/>
          <w:b/>
          <w:sz w:val="56"/>
          <w:szCs w:val="56"/>
        </w:rPr>
      </w:pPr>
    </w:p>
    <w:p w:rsidR="00370670" w:rsidRDefault="00370670" w:rsidP="00370670">
      <w:pPr>
        <w:shd w:val="clear" w:color="auto" w:fill="CCCCCC"/>
        <w:jc w:val="center"/>
        <w:rPr>
          <w:rFonts w:ascii="Arial" w:hAnsi="Arial" w:cs="Arial"/>
          <w:b/>
          <w:sz w:val="56"/>
          <w:szCs w:val="56"/>
        </w:rPr>
      </w:pPr>
      <w:r>
        <w:rPr>
          <w:rFonts w:ascii="Arial" w:hAnsi="Arial" w:cs="Arial"/>
          <w:b/>
          <w:noProof/>
          <w:sz w:val="20"/>
          <w:szCs w:val="20"/>
          <w:lang w:val="en-ZA" w:eastAsia="en-ZA"/>
        </w:rPr>
        <w:drawing>
          <wp:inline distT="0" distB="0" distL="0" distR="0">
            <wp:extent cx="5222684" cy="2789176"/>
            <wp:effectExtent l="19050" t="0" r="0" b="0"/>
            <wp:docPr id="7" name="Picture 1" descr="BVM LOGO RGB - gr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M LOGO RGB - groter"/>
                    <pic:cNvPicPr>
                      <a:picLocks noChangeAspect="1" noChangeArrowheads="1"/>
                    </pic:cNvPicPr>
                  </pic:nvPicPr>
                  <pic:blipFill>
                    <a:blip r:embed="rId8" cstate="print"/>
                    <a:srcRect/>
                    <a:stretch>
                      <a:fillRect/>
                    </a:stretch>
                  </pic:blipFill>
                  <pic:spPr bwMode="auto">
                    <a:xfrm>
                      <a:off x="0" y="0"/>
                      <a:ext cx="5223006" cy="2789348"/>
                    </a:xfrm>
                    <a:prstGeom prst="rect">
                      <a:avLst/>
                    </a:prstGeom>
                    <a:noFill/>
                    <a:ln w="9525">
                      <a:noFill/>
                      <a:miter lim="800000"/>
                      <a:headEnd/>
                      <a:tailEnd/>
                    </a:ln>
                  </pic:spPr>
                </pic:pic>
              </a:graphicData>
            </a:graphic>
          </wp:inline>
        </w:drawing>
      </w:r>
    </w:p>
    <w:p w:rsidR="00370670" w:rsidRPr="00BA33B1" w:rsidRDefault="00370670" w:rsidP="00370670">
      <w:pPr>
        <w:shd w:val="clear" w:color="auto" w:fill="CCCCCC"/>
        <w:rPr>
          <w:rFonts w:ascii="Arial" w:eastAsia="Calibri" w:hAnsi="Arial" w:cs="Arial"/>
          <w:b/>
          <w:sz w:val="56"/>
          <w:szCs w:val="56"/>
        </w:rPr>
      </w:pPr>
    </w:p>
    <w:p w:rsidR="00370670" w:rsidRPr="00BA33B1" w:rsidRDefault="00370670" w:rsidP="00370670">
      <w:pPr>
        <w:shd w:val="clear" w:color="auto" w:fill="CCCCCC"/>
        <w:jc w:val="center"/>
        <w:rPr>
          <w:rFonts w:ascii="Arial" w:hAnsi="Arial" w:cs="Arial"/>
          <w:b/>
          <w:sz w:val="56"/>
          <w:szCs w:val="56"/>
        </w:rPr>
      </w:pPr>
    </w:p>
    <w:p w:rsidR="00370670" w:rsidRDefault="00370670" w:rsidP="00370670">
      <w:pPr>
        <w:spacing w:line="360" w:lineRule="auto"/>
        <w:jc w:val="both"/>
        <w:outlineLvl w:val="0"/>
        <w:rPr>
          <w:rFonts w:ascii="Arial" w:hAnsi="Arial" w:cs="Arial"/>
          <w:b/>
          <w:sz w:val="20"/>
          <w:szCs w:val="20"/>
          <w:lang w:val="en-US"/>
        </w:rPr>
      </w:pPr>
    </w:p>
    <w:p w:rsidR="00370670" w:rsidRDefault="00370670" w:rsidP="00370670">
      <w:pPr>
        <w:spacing w:line="360" w:lineRule="auto"/>
        <w:jc w:val="both"/>
        <w:outlineLvl w:val="0"/>
        <w:rPr>
          <w:rFonts w:ascii="Arial" w:hAnsi="Arial" w:cs="Arial"/>
          <w:b/>
          <w:sz w:val="20"/>
          <w:szCs w:val="20"/>
          <w:lang w:val="en-US"/>
        </w:rPr>
      </w:pPr>
    </w:p>
    <w:p w:rsidR="00370670" w:rsidRDefault="00370670" w:rsidP="00370670">
      <w:pPr>
        <w:spacing w:line="360" w:lineRule="auto"/>
        <w:jc w:val="both"/>
        <w:outlineLvl w:val="0"/>
        <w:rPr>
          <w:rFonts w:ascii="Arial" w:hAnsi="Arial" w:cs="Arial"/>
          <w:b/>
          <w:sz w:val="20"/>
          <w:szCs w:val="20"/>
          <w:lang w:val="en-US"/>
        </w:rPr>
      </w:pPr>
    </w:p>
    <w:p w:rsidR="00A20795" w:rsidRDefault="00A20795" w:rsidP="00A20795">
      <w:pPr>
        <w:spacing w:line="360" w:lineRule="auto"/>
        <w:jc w:val="center"/>
        <w:outlineLvl w:val="0"/>
        <w:rPr>
          <w:rFonts w:ascii="Arial" w:hAnsi="Arial" w:cs="Arial"/>
          <w:b/>
          <w:sz w:val="56"/>
          <w:szCs w:val="56"/>
          <w:lang w:val="en-US"/>
        </w:rPr>
      </w:pPr>
      <w:bookmarkStart w:id="1" w:name="_GoBack"/>
      <w:bookmarkEnd w:id="1"/>
    </w:p>
    <w:p w:rsidR="00A20795" w:rsidRPr="007D6E37" w:rsidRDefault="00A20795" w:rsidP="00A20795">
      <w:pPr>
        <w:spacing w:line="360" w:lineRule="auto"/>
        <w:jc w:val="center"/>
        <w:outlineLvl w:val="0"/>
        <w:rPr>
          <w:rFonts w:ascii="Arial" w:hAnsi="Arial" w:cs="Arial"/>
          <w:b/>
          <w:sz w:val="56"/>
          <w:szCs w:val="56"/>
          <w:lang w:val="en-US"/>
        </w:rPr>
      </w:pPr>
      <w:r>
        <w:rPr>
          <w:rFonts w:ascii="Arial" w:hAnsi="Arial" w:cs="Arial"/>
          <w:b/>
          <w:sz w:val="56"/>
          <w:szCs w:val="56"/>
          <w:lang w:val="en-US"/>
        </w:rPr>
        <w:t>2014</w:t>
      </w:r>
      <w:r w:rsidR="009174D8">
        <w:rPr>
          <w:rFonts w:ascii="Arial" w:hAnsi="Arial" w:cs="Arial"/>
          <w:b/>
          <w:sz w:val="56"/>
          <w:szCs w:val="56"/>
          <w:lang w:val="en-US"/>
        </w:rPr>
        <w:t>/2015</w:t>
      </w:r>
    </w:p>
    <w:p w:rsidR="00370670" w:rsidRDefault="00370670" w:rsidP="00370670">
      <w:pPr>
        <w:tabs>
          <w:tab w:val="left" w:pos="8280"/>
        </w:tabs>
        <w:spacing w:line="360" w:lineRule="auto"/>
        <w:ind w:left="720" w:hanging="720"/>
        <w:jc w:val="both"/>
        <w:rPr>
          <w:rFonts w:ascii="Arial" w:hAnsi="Arial" w:cs="Mangal"/>
          <w:b/>
          <w:sz w:val="20"/>
          <w:szCs w:val="20"/>
          <w:lang w:val="en-ZA"/>
        </w:rPr>
      </w:pPr>
    </w:p>
    <w:p w:rsidR="00795A9B" w:rsidRDefault="00795A9B" w:rsidP="00786C4C">
      <w:pPr>
        <w:spacing w:line="360" w:lineRule="auto"/>
        <w:ind w:left="720" w:hanging="720"/>
        <w:jc w:val="center"/>
        <w:rPr>
          <w:rFonts w:ascii="Tahoma" w:hAnsi="Tahoma" w:cs="Tahoma"/>
          <w:b/>
          <w:sz w:val="28"/>
          <w:szCs w:val="28"/>
          <w:lang w:val="en-ZA"/>
        </w:rPr>
      </w:pPr>
    </w:p>
    <w:p w:rsidR="00795A9B" w:rsidRDefault="00795A9B" w:rsidP="00786C4C">
      <w:pPr>
        <w:spacing w:line="360" w:lineRule="auto"/>
        <w:ind w:left="720" w:hanging="720"/>
        <w:jc w:val="center"/>
        <w:rPr>
          <w:rFonts w:ascii="Tahoma" w:hAnsi="Tahoma" w:cs="Tahoma"/>
          <w:b/>
          <w:sz w:val="28"/>
          <w:szCs w:val="28"/>
          <w:lang w:val="en-ZA"/>
        </w:rPr>
      </w:pPr>
    </w:p>
    <w:p w:rsidR="00786C4C" w:rsidRPr="009879CD" w:rsidRDefault="00786C4C" w:rsidP="00786C4C">
      <w:pPr>
        <w:spacing w:line="360" w:lineRule="auto"/>
        <w:ind w:left="720" w:hanging="720"/>
        <w:jc w:val="center"/>
        <w:rPr>
          <w:rFonts w:ascii="Tahoma" w:hAnsi="Tahoma" w:cs="Tahoma"/>
          <w:b/>
          <w:sz w:val="28"/>
          <w:szCs w:val="28"/>
          <w:lang w:val="en-ZA"/>
        </w:rPr>
      </w:pPr>
      <w:r w:rsidRPr="009879CD">
        <w:rPr>
          <w:rFonts w:ascii="Tahoma" w:hAnsi="Tahoma" w:cs="Tahoma"/>
          <w:b/>
          <w:sz w:val="28"/>
          <w:szCs w:val="28"/>
          <w:lang w:val="en-ZA"/>
        </w:rPr>
        <w:t>PROPERTY RATES POLICY</w:t>
      </w:r>
    </w:p>
    <w:p w:rsidR="00786C4C" w:rsidRPr="009879CD" w:rsidRDefault="00786C4C" w:rsidP="00786C4C">
      <w:pPr>
        <w:spacing w:line="360" w:lineRule="auto"/>
        <w:ind w:left="720" w:hanging="720"/>
        <w:jc w:val="both"/>
        <w:rPr>
          <w:rFonts w:ascii="Tahoma" w:hAnsi="Tahoma" w:cs="Tahoma"/>
          <w:sz w:val="20"/>
          <w:szCs w:val="20"/>
          <w:lang w:val="en-ZA"/>
        </w:rPr>
      </w:pPr>
    </w:p>
    <w:p w:rsidR="00786C4C" w:rsidRPr="009879CD" w:rsidRDefault="00786C4C" w:rsidP="00786C4C">
      <w:pPr>
        <w:numPr>
          <w:ilvl w:val="0"/>
          <w:numId w:val="6"/>
        </w:numPr>
        <w:spacing w:line="360" w:lineRule="auto"/>
        <w:ind w:hanging="720"/>
        <w:jc w:val="both"/>
        <w:rPr>
          <w:rFonts w:ascii="Tahoma" w:hAnsi="Tahoma" w:cs="Tahoma"/>
          <w:b/>
          <w:bCs/>
          <w:sz w:val="20"/>
          <w:szCs w:val="20"/>
          <w:lang w:val="en-ZA"/>
        </w:rPr>
      </w:pPr>
      <w:r>
        <w:rPr>
          <w:rFonts w:ascii="Tahoma" w:hAnsi="Tahoma" w:cs="Tahoma"/>
          <w:b/>
          <w:bCs/>
          <w:sz w:val="20"/>
          <w:szCs w:val="20"/>
          <w:lang w:val="en-ZA"/>
        </w:rPr>
        <w:t xml:space="preserve"> </w:t>
      </w:r>
      <w:r w:rsidRPr="009879CD">
        <w:rPr>
          <w:rFonts w:ascii="Tahoma" w:hAnsi="Tahoma" w:cs="Tahoma"/>
          <w:b/>
          <w:bCs/>
          <w:sz w:val="20"/>
          <w:szCs w:val="20"/>
          <w:lang w:val="en-ZA"/>
        </w:rPr>
        <w:t>INTRODUCTION</w:t>
      </w:r>
    </w:p>
    <w:p w:rsidR="00786C4C" w:rsidRPr="009879CD" w:rsidRDefault="00786C4C" w:rsidP="00786C4C">
      <w:pPr>
        <w:pStyle w:val="BodyTextIndent"/>
        <w:ind w:left="720" w:hanging="720"/>
        <w:jc w:val="both"/>
        <w:rPr>
          <w:rFonts w:ascii="Tahoma" w:hAnsi="Tahoma" w:cs="Tahoma"/>
          <w:sz w:val="20"/>
          <w:szCs w:val="20"/>
        </w:rPr>
      </w:pPr>
      <w:r>
        <w:rPr>
          <w:rFonts w:ascii="Tahoma" w:hAnsi="Tahoma" w:cs="Tahoma"/>
          <w:sz w:val="20"/>
          <w:szCs w:val="20"/>
        </w:rPr>
        <w:t>1.1</w:t>
      </w:r>
      <w:r>
        <w:rPr>
          <w:rFonts w:ascii="Tahoma" w:hAnsi="Tahoma" w:cs="Tahoma"/>
          <w:sz w:val="20"/>
          <w:szCs w:val="20"/>
        </w:rPr>
        <w:tab/>
      </w:r>
      <w:r w:rsidRPr="009879CD">
        <w:rPr>
          <w:rFonts w:ascii="Tahoma" w:hAnsi="Tahoma" w:cs="Tahoma"/>
          <w:sz w:val="20"/>
          <w:szCs w:val="20"/>
        </w:rPr>
        <w:t xml:space="preserve">The Local Government: Municipal Property Rates Act </w:t>
      </w:r>
      <w:r>
        <w:rPr>
          <w:rFonts w:ascii="Tahoma" w:hAnsi="Tahoma" w:cs="Tahoma"/>
          <w:sz w:val="20"/>
          <w:szCs w:val="20"/>
        </w:rPr>
        <w:t>of 2004(MPRA)</w:t>
      </w:r>
      <w:r w:rsidRPr="009879CD">
        <w:rPr>
          <w:rFonts w:ascii="Tahoma" w:hAnsi="Tahoma" w:cs="Tahoma"/>
          <w:sz w:val="20"/>
          <w:szCs w:val="20"/>
        </w:rPr>
        <w:t xml:space="preserve"> </w:t>
      </w:r>
      <w:r>
        <w:rPr>
          <w:rFonts w:ascii="Tahoma" w:hAnsi="Tahoma" w:cs="Tahoma"/>
          <w:sz w:val="20"/>
          <w:szCs w:val="20"/>
        </w:rPr>
        <w:t>and Section 62 (1</w:t>
      </w:r>
      <w:r w:rsidR="00C009FF">
        <w:rPr>
          <w:rFonts w:ascii="Tahoma" w:hAnsi="Tahoma" w:cs="Tahoma"/>
          <w:sz w:val="20"/>
          <w:szCs w:val="20"/>
        </w:rPr>
        <w:t>) (</w:t>
      </w:r>
      <w:r>
        <w:rPr>
          <w:rFonts w:ascii="Tahoma" w:hAnsi="Tahoma" w:cs="Tahoma"/>
          <w:sz w:val="20"/>
          <w:szCs w:val="20"/>
        </w:rPr>
        <w:t xml:space="preserve">f) of the Local Government: Municipal Finance Management Act 56 of 2003(MFMA) </w:t>
      </w:r>
      <w:r w:rsidRPr="009879CD">
        <w:rPr>
          <w:rFonts w:ascii="Tahoma" w:hAnsi="Tahoma" w:cs="Tahoma"/>
          <w:sz w:val="20"/>
          <w:szCs w:val="20"/>
        </w:rPr>
        <w:t xml:space="preserve">requires </w:t>
      </w:r>
      <w:smartTag w:uri="urn:schemas-microsoft-com:office:smarttags" w:element="place">
        <w:smartTag w:uri="urn:schemas-microsoft-com:office:smarttags" w:element="PlaceName">
          <w:r w:rsidRPr="009879CD">
            <w:rPr>
              <w:rFonts w:ascii="Tahoma" w:hAnsi="Tahoma" w:cs="Tahoma"/>
              <w:sz w:val="20"/>
              <w:szCs w:val="20"/>
            </w:rPr>
            <w:t>Breede</w:t>
          </w:r>
        </w:smartTag>
        <w:r w:rsidRPr="009879CD">
          <w:rPr>
            <w:rFonts w:ascii="Tahoma" w:hAnsi="Tahoma" w:cs="Tahoma"/>
            <w:sz w:val="20"/>
            <w:szCs w:val="20"/>
          </w:rPr>
          <w:t xml:space="preserve"> </w:t>
        </w:r>
        <w:smartTag w:uri="urn:schemas-microsoft-com:office:smarttags" w:element="PlaceType">
          <w:r w:rsidRPr="009879CD">
            <w:rPr>
              <w:rFonts w:ascii="Tahoma" w:hAnsi="Tahoma" w:cs="Tahoma"/>
              <w:sz w:val="20"/>
              <w:szCs w:val="20"/>
            </w:rPr>
            <w:t>Valley</w:t>
          </w:r>
        </w:smartTag>
        <w:r w:rsidRPr="009879CD">
          <w:rPr>
            <w:rFonts w:ascii="Tahoma" w:hAnsi="Tahoma" w:cs="Tahoma"/>
            <w:sz w:val="20"/>
            <w:szCs w:val="20"/>
          </w:rPr>
          <w:t xml:space="preserve"> </w:t>
        </w:r>
        <w:smartTag w:uri="urn:schemas-microsoft-com:office:smarttags" w:element="PlaceType">
          <w:r w:rsidRPr="009879CD">
            <w:rPr>
              <w:rFonts w:ascii="Tahoma" w:hAnsi="Tahoma" w:cs="Tahoma"/>
              <w:sz w:val="20"/>
              <w:szCs w:val="20"/>
            </w:rPr>
            <w:t>Municipality</w:t>
          </w:r>
        </w:smartTag>
      </w:smartTag>
      <w:r w:rsidRPr="009879CD">
        <w:rPr>
          <w:rFonts w:ascii="Tahoma" w:hAnsi="Tahoma" w:cs="Tahoma"/>
          <w:sz w:val="20"/>
          <w:szCs w:val="20"/>
        </w:rPr>
        <w:t xml:space="preserve"> to develop and adopt a rates policy consistent with the Act on levying of rates on rateable property in the municipality.</w:t>
      </w:r>
    </w:p>
    <w:p w:rsidR="00786C4C" w:rsidRPr="009879CD" w:rsidRDefault="00786C4C" w:rsidP="00786C4C">
      <w:pPr>
        <w:spacing w:line="360" w:lineRule="auto"/>
        <w:ind w:left="720" w:hanging="720"/>
        <w:jc w:val="both"/>
        <w:rPr>
          <w:rFonts w:ascii="Tahoma" w:hAnsi="Tahoma" w:cs="Tahoma"/>
          <w:sz w:val="20"/>
          <w:szCs w:val="20"/>
          <w:lang w:val="en-ZA"/>
        </w:rPr>
      </w:pPr>
      <w:r>
        <w:rPr>
          <w:rFonts w:ascii="Tahoma" w:hAnsi="Tahoma" w:cs="Tahoma"/>
          <w:sz w:val="20"/>
          <w:szCs w:val="20"/>
          <w:lang w:val="en-ZA"/>
        </w:rPr>
        <w:t>1.2</w:t>
      </w:r>
      <w:r>
        <w:rPr>
          <w:rFonts w:ascii="Tahoma" w:hAnsi="Tahoma" w:cs="Tahoma"/>
          <w:sz w:val="20"/>
          <w:szCs w:val="20"/>
          <w:lang w:val="en-ZA"/>
        </w:rPr>
        <w:tab/>
      </w:r>
      <w:r w:rsidRPr="009879CD">
        <w:rPr>
          <w:rFonts w:ascii="Tahoma" w:hAnsi="Tahoma" w:cs="Tahoma"/>
          <w:sz w:val="20"/>
          <w:szCs w:val="20"/>
          <w:lang w:val="en-ZA"/>
        </w:rPr>
        <w:t>In developing and adopting this rates policy, Breede Valley Municipality has sought to give effect to the sentiments expressed in the preamble of the Property Rates Act, namely that:</w:t>
      </w:r>
    </w:p>
    <w:p w:rsidR="00786C4C" w:rsidRPr="009879CD" w:rsidRDefault="00786C4C" w:rsidP="00786C4C">
      <w:pPr>
        <w:numPr>
          <w:ilvl w:val="0"/>
          <w:numId w:val="1"/>
        </w:numPr>
        <w:tabs>
          <w:tab w:val="clear" w:pos="108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The Constitution enjoins local government to be developmental in nature, in addressing the service delivery priorities of our country and promoting the economic and financial viability of our municipalities;</w:t>
      </w:r>
    </w:p>
    <w:p w:rsidR="00786C4C" w:rsidRPr="009879CD" w:rsidRDefault="00786C4C" w:rsidP="00786C4C">
      <w:pPr>
        <w:numPr>
          <w:ilvl w:val="0"/>
          <w:numId w:val="1"/>
        </w:numPr>
        <w:tabs>
          <w:tab w:val="clear" w:pos="108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There is a need to provide local government with access to a sufficient and buoyant source of revenue necessary to fulfil its developmental responsibilities;</w:t>
      </w:r>
    </w:p>
    <w:p w:rsidR="00786C4C" w:rsidRPr="009879CD" w:rsidRDefault="00786C4C" w:rsidP="00786C4C">
      <w:pPr>
        <w:numPr>
          <w:ilvl w:val="0"/>
          <w:numId w:val="1"/>
        </w:numPr>
        <w:tabs>
          <w:tab w:val="clear" w:pos="108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Revenues derived from property rates represent a critical source of income for municipalities to achieve constitutional objectives, especially in areas neglected in the past because of racially discriminatory legislation and practices; and</w:t>
      </w:r>
    </w:p>
    <w:p w:rsidR="00786C4C" w:rsidRDefault="00786C4C" w:rsidP="00786C4C">
      <w:pPr>
        <w:numPr>
          <w:ilvl w:val="0"/>
          <w:numId w:val="1"/>
        </w:numPr>
        <w:tabs>
          <w:tab w:val="clear" w:pos="108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It is essential that municipalities exercise their power to impose rates within a statutory framework which enhances certainty, uniformity and simplicity across the nation and which takes account of historical imbalances and the burden of rates on the poor.</w:t>
      </w:r>
    </w:p>
    <w:p w:rsidR="00786C4C" w:rsidRDefault="00786C4C" w:rsidP="00786C4C">
      <w:pPr>
        <w:spacing w:line="360" w:lineRule="auto"/>
        <w:jc w:val="both"/>
        <w:rPr>
          <w:rFonts w:ascii="Tahoma" w:hAnsi="Tahoma" w:cs="Tahoma"/>
          <w:sz w:val="20"/>
          <w:szCs w:val="20"/>
          <w:lang w:val="en-ZA"/>
        </w:rPr>
      </w:pPr>
    </w:p>
    <w:p w:rsidR="00786C4C" w:rsidRDefault="00786C4C" w:rsidP="00786C4C">
      <w:pPr>
        <w:spacing w:line="360" w:lineRule="auto"/>
        <w:ind w:left="720" w:hanging="720"/>
        <w:jc w:val="both"/>
        <w:rPr>
          <w:rFonts w:ascii="Tahoma" w:hAnsi="Tahoma" w:cs="Tahoma"/>
          <w:b/>
          <w:bCs/>
          <w:sz w:val="20"/>
          <w:szCs w:val="20"/>
          <w:lang w:val="en-ZA"/>
        </w:rPr>
      </w:pPr>
      <w:r>
        <w:rPr>
          <w:rFonts w:ascii="Tahoma" w:hAnsi="Tahoma" w:cs="Tahoma"/>
          <w:b/>
          <w:bCs/>
          <w:sz w:val="20"/>
          <w:szCs w:val="20"/>
          <w:lang w:val="en-ZA"/>
        </w:rPr>
        <w:t xml:space="preserve">2.         </w:t>
      </w:r>
      <w:r w:rsidRPr="00C06A14">
        <w:rPr>
          <w:rFonts w:ascii="Tahoma" w:hAnsi="Tahoma" w:cs="Tahoma"/>
          <w:b/>
          <w:bCs/>
          <w:sz w:val="20"/>
          <w:szCs w:val="20"/>
          <w:lang w:val="en-ZA"/>
        </w:rPr>
        <w:t>LEGISLATIVE CONTEXT</w:t>
      </w:r>
    </w:p>
    <w:p w:rsidR="00786C4C" w:rsidRPr="00C06A14" w:rsidRDefault="00786C4C" w:rsidP="00786C4C">
      <w:pPr>
        <w:numPr>
          <w:ilvl w:val="1"/>
          <w:numId w:val="3"/>
        </w:numPr>
        <w:spacing w:line="360" w:lineRule="auto"/>
        <w:jc w:val="both"/>
        <w:rPr>
          <w:rFonts w:ascii="Tahoma" w:hAnsi="Tahoma" w:cs="Tahoma"/>
          <w:bCs/>
          <w:sz w:val="20"/>
          <w:szCs w:val="20"/>
          <w:lang w:val="en-ZA"/>
        </w:rPr>
      </w:pPr>
      <w:r w:rsidRPr="00C06A14">
        <w:rPr>
          <w:rFonts w:ascii="Tahoma" w:hAnsi="Tahoma" w:cs="Tahoma"/>
          <w:bCs/>
          <w:sz w:val="20"/>
          <w:szCs w:val="20"/>
          <w:lang w:val="en-ZA"/>
        </w:rPr>
        <w:t>In terms of Section 229 of the constitution, a municipality may impose rates on  property</w:t>
      </w:r>
    </w:p>
    <w:p w:rsidR="00786C4C" w:rsidRPr="00C06A14" w:rsidRDefault="00786C4C" w:rsidP="00786C4C">
      <w:pPr>
        <w:numPr>
          <w:ilvl w:val="1"/>
          <w:numId w:val="3"/>
        </w:numPr>
        <w:spacing w:line="360" w:lineRule="auto"/>
        <w:jc w:val="both"/>
        <w:rPr>
          <w:rFonts w:ascii="Tahoma" w:hAnsi="Tahoma" w:cs="Tahoma"/>
          <w:bCs/>
          <w:sz w:val="20"/>
          <w:szCs w:val="20"/>
          <w:lang w:val="en-ZA"/>
        </w:rPr>
      </w:pPr>
      <w:r w:rsidRPr="00C06A14">
        <w:rPr>
          <w:rFonts w:ascii="Tahoma" w:hAnsi="Tahoma" w:cs="Tahoma"/>
          <w:bCs/>
          <w:sz w:val="20"/>
          <w:szCs w:val="20"/>
          <w:lang w:val="en-ZA"/>
        </w:rPr>
        <w:t>In terms of section 4(1) of the Municipal systems Act, Act 320of 2000, a municipality has the right to finance the affairs of the municipality by imposing, inter alia, rates on the property.</w:t>
      </w:r>
    </w:p>
    <w:p w:rsidR="00786C4C" w:rsidRPr="00C06A14" w:rsidRDefault="00786C4C" w:rsidP="00786C4C">
      <w:pPr>
        <w:numPr>
          <w:ilvl w:val="1"/>
          <w:numId w:val="3"/>
        </w:numPr>
        <w:spacing w:line="360" w:lineRule="auto"/>
        <w:jc w:val="both"/>
        <w:rPr>
          <w:rFonts w:ascii="Tahoma" w:hAnsi="Tahoma" w:cs="Tahoma"/>
          <w:bCs/>
          <w:sz w:val="20"/>
          <w:szCs w:val="20"/>
          <w:lang w:val="en-ZA"/>
        </w:rPr>
      </w:pPr>
      <w:r w:rsidRPr="00C06A14">
        <w:rPr>
          <w:rFonts w:ascii="Tahoma" w:hAnsi="Tahoma" w:cs="Tahoma"/>
          <w:bCs/>
          <w:sz w:val="20"/>
          <w:szCs w:val="20"/>
        </w:rPr>
        <w:t>In terms of Section 62(1</w:t>
      </w:r>
      <w:r w:rsidR="00C009FF" w:rsidRPr="00C06A14">
        <w:rPr>
          <w:rFonts w:ascii="Tahoma" w:hAnsi="Tahoma" w:cs="Tahoma"/>
          <w:bCs/>
          <w:sz w:val="20"/>
          <w:szCs w:val="20"/>
        </w:rPr>
        <w:t>) (</w:t>
      </w:r>
      <w:r w:rsidRPr="00C06A14">
        <w:rPr>
          <w:rFonts w:ascii="Tahoma" w:hAnsi="Tahoma" w:cs="Tahoma"/>
          <w:bCs/>
          <w:sz w:val="20"/>
          <w:szCs w:val="20"/>
        </w:rPr>
        <w:t>f</w:t>
      </w:r>
      <w:r w:rsidR="00C009FF" w:rsidRPr="00C06A14">
        <w:rPr>
          <w:rFonts w:ascii="Tahoma" w:hAnsi="Tahoma" w:cs="Tahoma"/>
          <w:bCs/>
          <w:sz w:val="20"/>
          <w:szCs w:val="20"/>
        </w:rPr>
        <w:t>) (</w:t>
      </w:r>
      <w:r w:rsidRPr="00C06A14">
        <w:rPr>
          <w:rFonts w:ascii="Tahoma" w:hAnsi="Tahoma" w:cs="Tahoma"/>
          <w:bCs/>
          <w:sz w:val="20"/>
          <w:szCs w:val="20"/>
        </w:rPr>
        <w:t>ii) of the Local Government: Municipal Finance Management Act, 2003 (No. 56 of 2003) the municipal manager must ensure that the municipality has and implements a rates policy</w:t>
      </w:r>
      <w:r w:rsidRPr="00C06A14">
        <w:rPr>
          <w:rFonts w:ascii="Tahoma" w:hAnsi="Tahoma"/>
          <w:bCs/>
          <w:sz w:val="20"/>
        </w:rPr>
        <w:t>.</w:t>
      </w:r>
    </w:p>
    <w:p w:rsidR="00786C4C" w:rsidRPr="003D22B5" w:rsidRDefault="00786C4C" w:rsidP="00786C4C">
      <w:pPr>
        <w:numPr>
          <w:ilvl w:val="1"/>
          <w:numId w:val="3"/>
        </w:numPr>
        <w:spacing w:line="360" w:lineRule="auto"/>
        <w:jc w:val="both"/>
        <w:rPr>
          <w:rFonts w:ascii="Tahoma" w:hAnsi="Tahoma" w:cs="Tahoma"/>
          <w:sz w:val="20"/>
          <w:szCs w:val="20"/>
        </w:rPr>
      </w:pPr>
      <w:r w:rsidRPr="003D22B5">
        <w:rPr>
          <w:rFonts w:ascii="Tahoma" w:hAnsi="Tahoma" w:cs="Tahoma"/>
          <w:sz w:val="20"/>
          <w:szCs w:val="20"/>
        </w:rPr>
        <w:t>In applying its rates policy, the Council shall adhere to all requirements of the Property Rates Act, 2004 (Act no. 6 of 2004) including any regulations promulgated in terms of the Act.</w:t>
      </w:r>
    </w:p>
    <w:p w:rsidR="00786C4C" w:rsidRDefault="00786C4C" w:rsidP="00786C4C">
      <w:pPr>
        <w:spacing w:line="360" w:lineRule="auto"/>
        <w:ind w:left="720" w:hanging="720"/>
        <w:jc w:val="both"/>
        <w:rPr>
          <w:rFonts w:ascii="Tahoma" w:hAnsi="Tahoma" w:cs="Tahoma"/>
          <w:sz w:val="20"/>
          <w:szCs w:val="20"/>
          <w:lang w:val="en-ZA"/>
        </w:rPr>
      </w:pPr>
    </w:p>
    <w:p w:rsidR="00492C70" w:rsidRPr="009879CD" w:rsidRDefault="00492C70" w:rsidP="00786C4C">
      <w:pPr>
        <w:spacing w:line="360" w:lineRule="auto"/>
        <w:ind w:left="720" w:hanging="720"/>
        <w:jc w:val="both"/>
        <w:rPr>
          <w:rFonts w:ascii="Tahoma" w:hAnsi="Tahoma" w:cs="Tahoma"/>
          <w:sz w:val="20"/>
          <w:szCs w:val="20"/>
          <w:lang w:val="en-ZA"/>
        </w:rPr>
      </w:pPr>
    </w:p>
    <w:p w:rsidR="00786C4C" w:rsidRDefault="00786C4C" w:rsidP="00786C4C">
      <w:pPr>
        <w:numPr>
          <w:ilvl w:val="0"/>
          <w:numId w:val="7"/>
        </w:numPr>
        <w:spacing w:line="360" w:lineRule="auto"/>
        <w:ind w:hanging="720"/>
        <w:jc w:val="both"/>
        <w:rPr>
          <w:rFonts w:ascii="Tahoma" w:hAnsi="Tahoma" w:cs="Tahoma"/>
          <w:b/>
          <w:bCs/>
          <w:sz w:val="20"/>
          <w:szCs w:val="20"/>
          <w:lang w:val="en-ZA"/>
        </w:rPr>
      </w:pPr>
      <w:r w:rsidRPr="009879CD">
        <w:rPr>
          <w:rFonts w:ascii="Tahoma" w:hAnsi="Tahoma" w:cs="Tahoma"/>
          <w:b/>
          <w:bCs/>
          <w:sz w:val="20"/>
          <w:szCs w:val="20"/>
          <w:lang w:val="en-ZA"/>
        </w:rPr>
        <w:lastRenderedPageBreak/>
        <w:t>DEFINITIONS</w:t>
      </w:r>
    </w:p>
    <w:p w:rsidR="004A7232" w:rsidRDefault="004A7232" w:rsidP="004A7232">
      <w:pPr>
        <w:spacing w:line="360" w:lineRule="auto"/>
        <w:ind w:left="720"/>
        <w:jc w:val="both"/>
        <w:rPr>
          <w:rFonts w:ascii="Tahoma" w:hAnsi="Tahoma" w:cs="Tahoma"/>
          <w:bCs/>
          <w:sz w:val="20"/>
          <w:szCs w:val="20"/>
          <w:lang w:val="en-ZA"/>
        </w:rPr>
      </w:pPr>
      <w:r>
        <w:rPr>
          <w:rFonts w:ascii="Tahoma" w:hAnsi="Tahoma" w:cs="Tahoma"/>
          <w:bCs/>
          <w:sz w:val="20"/>
          <w:szCs w:val="20"/>
          <w:lang w:val="en-ZA"/>
        </w:rPr>
        <w:t>In addition to the definitions contained in the MPRA the following definitions applies:</w:t>
      </w:r>
    </w:p>
    <w:p w:rsidR="00370670" w:rsidRPr="004A7232" w:rsidRDefault="00370670" w:rsidP="004A7232">
      <w:pPr>
        <w:spacing w:line="360" w:lineRule="auto"/>
        <w:ind w:left="720"/>
        <w:jc w:val="both"/>
        <w:rPr>
          <w:rFonts w:ascii="Tahoma" w:hAnsi="Tahoma" w:cs="Tahoma"/>
          <w:bCs/>
          <w:sz w:val="20"/>
          <w:szCs w:val="20"/>
          <w:lang w:val="en-ZA"/>
        </w:rPr>
      </w:pPr>
    </w:p>
    <w:p w:rsidR="00786C4C" w:rsidRDefault="00786C4C" w:rsidP="00786C4C">
      <w:pPr>
        <w:autoSpaceDE w:val="0"/>
        <w:autoSpaceDN w:val="0"/>
        <w:adjustRightInd w:val="0"/>
        <w:spacing w:line="360" w:lineRule="auto"/>
        <w:ind w:left="720"/>
        <w:jc w:val="both"/>
        <w:rPr>
          <w:rFonts w:ascii="Tahoma" w:hAnsi="Tahoma" w:cs="Tahoma"/>
          <w:sz w:val="20"/>
          <w:szCs w:val="20"/>
        </w:rPr>
      </w:pPr>
      <w:r w:rsidRPr="00EF4DD7">
        <w:rPr>
          <w:rFonts w:ascii="Tahoma" w:hAnsi="Tahoma" w:cs="Tahoma"/>
          <w:b/>
          <w:bCs/>
          <w:sz w:val="20"/>
          <w:szCs w:val="20"/>
        </w:rPr>
        <w:t xml:space="preserve">‘‘residential property’’ </w:t>
      </w:r>
      <w:r w:rsidRPr="00EF4DD7">
        <w:rPr>
          <w:rFonts w:ascii="Tahoma" w:hAnsi="Tahoma" w:cs="Tahoma"/>
          <w:sz w:val="20"/>
          <w:szCs w:val="20"/>
        </w:rPr>
        <w:t xml:space="preserve">means </w:t>
      </w:r>
      <w:r>
        <w:rPr>
          <w:rFonts w:ascii="Tahoma" w:hAnsi="Tahoma" w:cs="Tahoma"/>
          <w:sz w:val="20"/>
          <w:szCs w:val="20"/>
        </w:rPr>
        <w:t>a property that is:</w:t>
      </w:r>
    </w:p>
    <w:p w:rsidR="00786C4C" w:rsidRDefault="00786C4C" w:rsidP="00786C4C">
      <w:pPr>
        <w:autoSpaceDE w:val="0"/>
        <w:autoSpaceDN w:val="0"/>
        <w:adjustRightInd w:val="0"/>
        <w:spacing w:line="360" w:lineRule="auto"/>
        <w:ind w:left="720"/>
        <w:jc w:val="both"/>
        <w:rPr>
          <w:rFonts w:ascii="Tahoma" w:hAnsi="Tahoma" w:cs="Tahoma"/>
          <w:sz w:val="20"/>
          <w:szCs w:val="20"/>
        </w:rPr>
      </w:pPr>
    </w:p>
    <w:p w:rsidR="00786C4C" w:rsidRDefault="00786C4C" w:rsidP="00786C4C">
      <w:pPr>
        <w:numPr>
          <w:ilvl w:val="0"/>
          <w:numId w:val="9"/>
        </w:numPr>
        <w:autoSpaceDE w:val="0"/>
        <w:autoSpaceDN w:val="0"/>
        <w:adjustRightInd w:val="0"/>
        <w:spacing w:line="360" w:lineRule="auto"/>
        <w:jc w:val="both"/>
        <w:rPr>
          <w:rFonts w:ascii="Tahoma" w:hAnsi="Tahoma" w:cs="Tahoma"/>
          <w:sz w:val="20"/>
          <w:szCs w:val="20"/>
        </w:rPr>
      </w:pPr>
      <w:r>
        <w:rPr>
          <w:rFonts w:ascii="Tahoma" w:hAnsi="Tahoma" w:cs="Tahoma"/>
          <w:sz w:val="20"/>
          <w:szCs w:val="20"/>
        </w:rPr>
        <w:t xml:space="preserve">predominantly used and zoned for residential purposes </w:t>
      </w:r>
    </w:p>
    <w:p w:rsidR="00786C4C" w:rsidRDefault="00786C4C" w:rsidP="00786C4C">
      <w:pPr>
        <w:numPr>
          <w:ilvl w:val="0"/>
          <w:numId w:val="9"/>
        </w:numPr>
        <w:autoSpaceDE w:val="0"/>
        <w:autoSpaceDN w:val="0"/>
        <w:adjustRightInd w:val="0"/>
        <w:spacing w:line="360" w:lineRule="auto"/>
        <w:jc w:val="both"/>
        <w:rPr>
          <w:rFonts w:ascii="Tahoma" w:hAnsi="Tahoma" w:cs="Tahoma"/>
          <w:sz w:val="20"/>
          <w:szCs w:val="20"/>
        </w:rPr>
      </w:pPr>
      <w:proofErr w:type="gramStart"/>
      <w:r>
        <w:rPr>
          <w:rFonts w:ascii="Tahoma" w:hAnsi="Tahoma" w:cs="Tahoma"/>
          <w:sz w:val="20"/>
          <w:szCs w:val="20"/>
        </w:rPr>
        <w:t>a</w:t>
      </w:r>
      <w:proofErr w:type="gramEnd"/>
      <w:r>
        <w:rPr>
          <w:rFonts w:ascii="Tahoma" w:hAnsi="Tahoma" w:cs="Tahoma"/>
          <w:sz w:val="20"/>
          <w:szCs w:val="20"/>
        </w:rPr>
        <w:t xml:space="preserve"> unit registered in terms of the Sectional Title Act, used predominantly for residential purposes and includes any unit in the same Sectional Title Scheme registered in the name of the same owner and used together as one property. (For example a garage or servants quarters). Such grouping will be regarded as one residential property for rebate processes. </w:t>
      </w:r>
    </w:p>
    <w:p w:rsidR="00786C4C" w:rsidRDefault="00786C4C" w:rsidP="00786C4C">
      <w:pPr>
        <w:numPr>
          <w:ilvl w:val="0"/>
          <w:numId w:val="9"/>
        </w:numPr>
        <w:autoSpaceDE w:val="0"/>
        <w:autoSpaceDN w:val="0"/>
        <w:adjustRightInd w:val="0"/>
        <w:spacing w:line="360" w:lineRule="auto"/>
        <w:jc w:val="both"/>
        <w:rPr>
          <w:rFonts w:ascii="Tahoma" w:hAnsi="Tahoma" w:cs="Tahoma"/>
          <w:sz w:val="20"/>
          <w:szCs w:val="20"/>
        </w:rPr>
      </w:pPr>
      <w:r>
        <w:rPr>
          <w:rFonts w:ascii="Tahoma" w:hAnsi="Tahoma" w:cs="Tahoma"/>
          <w:sz w:val="20"/>
          <w:szCs w:val="20"/>
        </w:rPr>
        <w:t xml:space="preserve">The following properties will be excluded from this definition; hostels, flat, old age home, guesthouses, retirement villages and vacant land. </w:t>
      </w:r>
    </w:p>
    <w:p w:rsidR="008A0A6B" w:rsidRDefault="008A0A6B" w:rsidP="008A0A6B">
      <w:pPr>
        <w:autoSpaceDE w:val="0"/>
        <w:autoSpaceDN w:val="0"/>
        <w:adjustRightInd w:val="0"/>
        <w:spacing w:line="360" w:lineRule="auto"/>
        <w:ind w:left="720"/>
        <w:jc w:val="both"/>
        <w:rPr>
          <w:rFonts w:ascii="Tahoma" w:hAnsi="Tahoma" w:cs="Tahoma"/>
          <w:b/>
          <w:color w:val="FF0000"/>
          <w:sz w:val="20"/>
          <w:szCs w:val="20"/>
        </w:rPr>
      </w:pPr>
    </w:p>
    <w:p w:rsidR="008A0A6B" w:rsidRPr="00540507" w:rsidRDefault="008A0A6B" w:rsidP="008A0A6B">
      <w:pPr>
        <w:autoSpaceDE w:val="0"/>
        <w:autoSpaceDN w:val="0"/>
        <w:adjustRightInd w:val="0"/>
        <w:spacing w:line="360" w:lineRule="auto"/>
        <w:ind w:left="720"/>
        <w:jc w:val="both"/>
        <w:rPr>
          <w:rFonts w:ascii="Tahoma" w:hAnsi="Tahoma" w:cs="Tahoma"/>
          <w:sz w:val="20"/>
          <w:szCs w:val="20"/>
        </w:rPr>
      </w:pPr>
      <w:r w:rsidRPr="00540507">
        <w:rPr>
          <w:rFonts w:ascii="Tahoma" w:hAnsi="Tahoma" w:cs="Tahoma"/>
          <w:b/>
          <w:sz w:val="20"/>
          <w:szCs w:val="20"/>
        </w:rPr>
        <w:t>“</w:t>
      </w:r>
      <w:proofErr w:type="gramStart"/>
      <w:r w:rsidR="00370670" w:rsidRPr="00540507">
        <w:rPr>
          <w:rFonts w:ascii="Tahoma" w:hAnsi="Tahoma" w:cs="Tahoma"/>
          <w:b/>
          <w:sz w:val="20"/>
          <w:szCs w:val="20"/>
        </w:rPr>
        <w:t>b</w:t>
      </w:r>
      <w:r w:rsidRPr="00540507">
        <w:rPr>
          <w:rFonts w:ascii="Tahoma" w:hAnsi="Tahoma" w:cs="Tahoma"/>
          <w:b/>
          <w:sz w:val="20"/>
          <w:szCs w:val="20"/>
        </w:rPr>
        <w:t>ona</w:t>
      </w:r>
      <w:proofErr w:type="gramEnd"/>
      <w:r w:rsidRPr="00540507">
        <w:rPr>
          <w:rFonts w:ascii="Tahoma" w:hAnsi="Tahoma" w:cs="Tahoma"/>
          <w:b/>
          <w:sz w:val="20"/>
          <w:szCs w:val="20"/>
        </w:rPr>
        <w:t xml:space="preserve"> fida farming”</w:t>
      </w:r>
      <w:r w:rsidRPr="00540507">
        <w:rPr>
          <w:rFonts w:ascii="Tahoma" w:hAnsi="Tahoma" w:cs="Tahoma"/>
          <w:sz w:val="20"/>
          <w:szCs w:val="20"/>
        </w:rPr>
        <w:t xml:space="preserve"> means a property that is: </w:t>
      </w:r>
    </w:p>
    <w:p w:rsidR="008A0A6B" w:rsidRPr="00540507" w:rsidRDefault="00370670" w:rsidP="008A0A6B">
      <w:pPr>
        <w:pStyle w:val="ListParagraph"/>
        <w:numPr>
          <w:ilvl w:val="0"/>
          <w:numId w:val="31"/>
        </w:numPr>
        <w:autoSpaceDE w:val="0"/>
        <w:autoSpaceDN w:val="0"/>
        <w:adjustRightInd w:val="0"/>
        <w:spacing w:line="360" w:lineRule="auto"/>
        <w:jc w:val="both"/>
        <w:rPr>
          <w:rFonts w:ascii="Tahoma" w:hAnsi="Tahoma" w:cs="Tahoma"/>
          <w:sz w:val="20"/>
          <w:szCs w:val="20"/>
        </w:rPr>
      </w:pPr>
      <w:r w:rsidRPr="00540507">
        <w:rPr>
          <w:rFonts w:ascii="Tahoma" w:hAnsi="Tahoma" w:cs="Tahoma"/>
          <w:sz w:val="20"/>
          <w:szCs w:val="20"/>
        </w:rPr>
        <w:t xml:space="preserve">Used for the production of goods or products through farming or forestry activities </w:t>
      </w:r>
      <w:r w:rsidR="00795A9B" w:rsidRPr="00540507">
        <w:rPr>
          <w:rFonts w:ascii="Tahoma" w:hAnsi="Tahoma" w:cs="Tahoma"/>
          <w:sz w:val="20"/>
          <w:szCs w:val="20"/>
        </w:rPr>
        <w:t>and must be registered with SARS.</w:t>
      </w:r>
    </w:p>
    <w:p w:rsidR="008A0A6B" w:rsidRPr="009879CD" w:rsidRDefault="008A0A6B" w:rsidP="00786C4C">
      <w:pPr>
        <w:spacing w:line="360" w:lineRule="auto"/>
        <w:ind w:left="720" w:hanging="720"/>
        <w:jc w:val="both"/>
        <w:rPr>
          <w:rFonts w:ascii="Tahoma" w:hAnsi="Tahoma" w:cs="Tahoma"/>
          <w:sz w:val="20"/>
          <w:szCs w:val="20"/>
          <w:lang w:val="en-ZA"/>
        </w:rPr>
      </w:pPr>
    </w:p>
    <w:p w:rsidR="00786C4C" w:rsidRPr="009879CD" w:rsidRDefault="00786C4C" w:rsidP="00786C4C">
      <w:pPr>
        <w:numPr>
          <w:ilvl w:val="0"/>
          <w:numId w:val="7"/>
        </w:numPr>
        <w:spacing w:line="360" w:lineRule="auto"/>
        <w:ind w:hanging="720"/>
        <w:jc w:val="both"/>
        <w:rPr>
          <w:rFonts w:ascii="Tahoma" w:hAnsi="Tahoma" w:cs="Tahoma"/>
          <w:b/>
          <w:bCs/>
          <w:sz w:val="20"/>
          <w:szCs w:val="20"/>
          <w:lang w:val="en-ZA"/>
        </w:rPr>
      </w:pPr>
      <w:r w:rsidRPr="009879CD">
        <w:rPr>
          <w:rFonts w:ascii="Tahoma" w:hAnsi="Tahoma" w:cs="Tahoma"/>
          <w:b/>
          <w:bCs/>
          <w:sz w:val="20"/>
          <w:szCs w:val="20"/>
          <w:lang w:val="en-ZA"/>
        </w:rPr>
        <w:t>ADOPTION AND CONTENTS OF RATES POLICY</w:t>
      </w:r>
    </w:p>
    <w:p w:rsidR="00786C4C" w:rsidRPr="009879CD" w:rsidRDefault="00786C4C" w:rsidP="00786C4C">
      <w:pPr>
        <w:pStyle w:val="BodyTextIndent"/>
        <w:ind w:left="720" w:hanging="720"/>
        <w:jc w:val="both"/>
        <w:rPr>
          <w:rFonts w:ascii="Tahoma" w:hAnsi="Tahoma" w:cs="Tahoma"/>
          <w:sz w:val="20"/>
          <w:szCs w:val="20"/>
        </w:rPr>
      </w:pPr>
      <w:r>
        <w:rPr>
          <w:rFonts w:ascii="Tahoma" w:hAnsi="Tahoma" w:cs="Tahoma"/>
          <w:sz w:val="20"/>
          <w:szCs w:val="20"/>
        </w:rPr>
        <w:t>4.1</w:t>
      </w:r>
      <w:r>
        <w:rPr>
          <w:rFonts w:ascii="Tahoma" w:hAnsi="Tahoma" w:cs="Tahoma"/>
          <w:sz w:val="20"/>
          <w:szCs w:val="20"/>
        </w:rPr>
        <w:tab/>
        <w:t>The Rates Policy, together with the Municipality’s budget, shall be reviewed annually by the Municipal Council.</w:t>
      </w:r>
    </w:p>
    <w:p w:rsidR="00786C4C" w:rsidRDefault="00786C4C" w:rsidP="00786C4C">
      <w:pPr>
        <w:spacing w:line="360" w:lineRule="auto"/>
        <w:ind w:left="720" w:hanging="720"/>
        <w:jc w:val="both"/>
        <w:rPr>
          <w:rFonts w:ascii="Tahoma" w:hAnsi="Tahoma" w:cs="Tahoma"/>
          <w:sz w:val="20"/>
          <w:szCs w:val="20"/>
          <w:lang w:val="en-ZA"/>
        </w:rPr>
      </w:pPr>
      <w:r>
        <w:rPr>
          <w:rFonts w:ascii="Tahoma" w:hAnsi="Tahoma" w:cs="Tahoma"/>
          <w:sz w:val="20"/>
          <w:szCs w:val="20"/>
          <w:lang w:val="en-ZA"/>
        </w:rPr>
        <w:t>4.2</w:t>
      </w:r>
      <w:r>
        <w:rPr>
          <w:rFonts w:ascii="Tahoma" w:hAnsi="Tahoma" w:cs="Tahoma"/>
          <w:sz w:val="20"/>
          <w:szCs w:val="20"/>
          <w:lang w:val="en-ZA"/>
        </w:rPr>
        <w:tab/>
      </w:r>
      <w:r w:rsidRPr="009879CD">
        <w:rPr>
          <w:rFonts w:ascii="Tahoma" w:hAnsi="Tahoma" w:cs="Tahoma"/>
          <w:sz w:val="20"/>
          <w:szCs w:val="20"/>
          <w:lang w:val="en-ZA"/>
        </w:rPr>
        <w:t>The rates policy</w:t>
      </w:r>
      <w:r>
        <w:rPr>
          <w:rFonts w:ascii="Tahoma" w:hAnsi="Tahoma" w:cs="Tahoma"/>
          <w:sz w:val="20"/>
          <w:szCs w:val="20"/>
          <w:lang w:val="en-ZA"/>
        </w:rPr>
        <w:t xml:space="preserve"> is based on the following principles</w:t>
      </w:r>
      <w:r w:rsidRPr="009879CD">
        <w:rPr>
          <w:rFonts w:ascii="Tahoma" w:hAnsi="Tahoma" w:cs="Tahoma"/>
          <w:sz w:val="20"/>
          <w:szCs w:val="20"/>
          <w:lang w:val="en-ZA"/>
        </w:rPr>
        <w:t>:</w:t>
      </w:r>
    </w:p>
    <w:p w:rsidR="00786C4C" w:rsidRDefault="00786C4C" w:rsidP="00786C4C">
      <w:pPr>
        <w:numPr>
          <w:ilvl w:val="0"/>
          <w:numId w:val="4"/>
        </w:numPr>
        <w:tabs>
          <w:tab w:val="clear" w:pos="720"/>
          <w:tab w:val="num" w:pos="1080"/>
        </w:tabs>
        <w:spacing w:line="360" w:lineRule="auto"/>
        <w:ind w:firstLine="180"/>
        <w:jc w:val="both"/>
        <w:rPr>
          <w:rFonts w:ascii="Tahoma" w:hAnsi="Tahoma" w:cs="Tahoma"/>
          <w:sz w:val="20"/>
          <w:szCs w:val="20"/>
          <w:lang w:val="en-ZA"/>
        </w:rPr>
      </w:pPr>
      <w:r>
        <w:rPr>
          <w:rFonts w:ascii="Tahoma" w:hAnsi="Tahoma" w:cs="Tahoma"/>
          <w:sz w:val="20"/>
          <w:szCs w:val="20"/>
          <w:lang w:val="en-ZA"/>
        </w:rPr>
        <w:t>equity</w:t>
      </w:r>
    </w:p>
    <w:p w:rsidR="00786C4C" w:rsidRDefault="00786C4C" w:rsidP="00786C4C">
      <w:pPr>
        <w:numPr>
          <w:ilvl w:val="0"/>
          <w:numId w:val="4"/>
        </w:numPr>
        <w:tabs>
          <w:tab w:val="clear" w:pos="720"/>
          <w:tab w:val="num" w:pos="1080"/>
        </w:tabs>
        <w:spacing w:line="360" w:lineRule="auto"/>
        <w:ind w:firstLine="180"/>
        <w:jc w:val="both"/>
        <w:rPr>
          <w:rFonts w:ascii="Tahoma" w:hAnsi="Tahoma" w:cs="Tahoma"/>
          <w:sz w:val="20"/>
          <w:szCs w:val="20"/>
          <w:lang w:val="en-ZA"/>
        </w:rPr>
      </w:pPr>
      <w:r>
        <w:rPr>
          <w:rFonts w:ascii="Tahoma" w:hAnsi="Tahoma" w:cs="Tahoma"/>
          <w:sz w:val="20"/>
          <w:szCs w:val="20"/>
          <w:lang w:val="en-ZA"/>
        </w:rPr>
        <w:t>affordability</w:t>
      </w:r>
    </w:p>
    <w:p w:rsidR="00786C4C" w:rsidRDefault="00786C4C" w:rsidP="00786C4C">
      <w:pPr>
        <w:numPr>
          <w:ilvl w:val="0"/>
          <w:numId w:val="4"/>
        </w:numPr>
        <w:tabs>
          <w:tab w:val="clear" w:pos="720"/>
          <w:tab w:val="num" w:pos="1080"/>
        </w:tabs>
        <w:spacing w:line="360" w:lineRule="auto"/>
        <w:ind w:firstLine="180"/>
        <w:jc w:val="both"/>
        <w:rPr>
          <w:rFonts w:ascii="Tahoma" w:hAnsi="Tahoma" w:cs="Tahoma"/>
          <w:sz w:val="20"/>
          <w:szCs w:val="20"/>
          <w:lang w:val="en-ZA"/>
        </w:rPr>
      </w:pPr>
      <w:r>
        <w:rPr>
          <w:rFonts w:ascii="Tahoma" w:hAnsi="Tahoma" w:cs="Tahoma"/>
          <w:sz w:val="20"/>
          <w:szCs w:val="20"/>
          <w:lang w:val="en-ZA"/>
        </w:rPr>
        <w:t>poverty alleviation</w:t>
      </w:r>
    </w:p>
    <w:p w:rsidR="00786C4C" w:rsidRDefault="00786C4C" w:rsidP="00786C4C">
      <w:pPr>
        <w:numPr>
          <w:ilvl w:val="0"/>
          <w:numId w:val="4"/>
        </w:numPr>
        <w:tabs>
          <w:tab w:val="clear" w:pos="720"/>
          <w:tab w:val="num" w:pos="1080"/>
        </w:tabs>
        <w:spacing w:line="360" w:lineRule="auto"/>
        <w:ind w:firstLine="180"/>
        <w:jc w:val="both"/>
        <w:rPr>
          <w:rFonts w:ascii="Tahoma" w:hAnsi="Tahoma" w:cs="Tahoma"/>
          <w:sz w:val="20"/>
          <w:szCs w:val="20"/>
          <w:lang w:val="en-ZA"/>
        </w:rPr>
      </w:pPr>
      <w:r>
        <w:rPr>
          <w:rFonts w:ascii="Tahoma" w:hAnsi="Tahoma" w:cs="Tahoma"/>
          <w:sz w:val="20"/>
          <w:szCs w:val="20"/>
          <w:lang w:val="en-ZA"/>
        </w:rPr>
        <w:t>social and economic development</w:t>
      </w:r>
    </w:p>
    <w:p w:rsidR="00786C4C" w:rsidRDefault="00786C4C" w:rsidP="00786C4C">
      <w:pPr>
        <w:numPr>
          <w:ilvl w:val="0"/>
          <w:numId w:val="4"/>
        </w:numPr>
        <w:tabs>
          <w:tab w:val="clear" w:pos="720"/>
          <w:tab w:val="num" w:pos="1080"/>
        </w:tabs>
        <w:spacing w:line="360" w:lineRule="auto"/>
        <w:ind w:firstLine="180"/>
        <w:jc w:val="both"/>
        <w:rPr>
          <w:rFonts w:ascii="Tahoma" w:hAnsi="Tahoma" w:cs="Tahoma"/>
          <w:sz w:val="20"/>
          <w:szCs w:val="20"/>
          <w:lang w:val="en-ZA"/>
        </w:rPr>
      </w:pPr>
      <w:r>
        <w:rPr>
          <w:rFonts w:ascii="Tahoma" w:hAnsi="Tahoma" w:cs="Tahoma"/>
          <w:sz w:val="20"/>
          <w:szCs w:val="20"/>
          <w:lang w:val="en-ZA"/>
        </w:rPr>
        <w:t>financial sustainability</w:t>
      </w:r>
    </w:p>
    <w:p w:rsidR="00786C4C" w:rsidRPr="009879CD" w:rsidRDefault="00786C4C" w:rsidP="00786C4C">
      <w:pPr>
        <w:numPr>
          <w:ilvl w:val="0"/>
          <w:numId w:val="4"/>
        </w:numPr>
        <w:tabs>
          <w:tab w:val="clear" w:pos="720"/>
          <w:tab w:val="num" w:pos="1080"/>
        </w:tabs>
        <w:spacing w:line="360" w:lineRule="auto"/>
        <w:ind w:firstLine="180"/>
        <w:jc w:val="both"/>
        <w:rPr>
          <w:rFonts w:ascii="Tahoma" w:hAnsi="Tahoma" w:cs="Tahoma"/>
          <w:sz w:val="20"/>
          <w:szCs w:val="20"/>
          <w:lang w:val="en-ZA"/>
        </w:rPr>
      </w:pPr>
      <w:r>
        <w:rPr>
          <w:rFonts w:ascii="Tahoma" w:hAnsi="Tahoma" w:cs="Tahoma"/>
          <w:sz w:val="20"/>
          <w:szCs w:val="20"/>
          <w:lang w:val="en-ZA"/>
        </w:rPr>
        <w:t xml:space="preserve">cost efficiency </w:t>
      </w:r>
    </w:p>
    <w:p w:rsidR="00786C4C" w:rsidRPr="009879CD" w:rsidRDefault="00786C4C" w:rsidP="00786C4C">
      <w:pPr>
        <w:spacing w:line="360" w:lineRule="auto"/>
        <w:ind w:left="720" w:hanging="720"/>
        <w:jc w:val="both"/>
        <w:rPr>
          <w:rFonts w:ascii="Tahoma" w:hAnsi="Tahoma" w:cs="Tahoma"/>
          <w:sz w:val="20"/>
          <w:szCs w:val="20"/>
          <w:lang w:val="en-ZA"/>
        </w:rPr>
      </w:pPr>
    </w:p>
    <w:p w:rsidR="00786C4C" w:rsidRPr="009879CD" w:rsidRDefault="00786C4C" w:rsidP="00786C4C">
      <w:pPr>
        <w:numPr>
          <w:ilvl w:val="0"/>
          <w:numId w:val="7"/>
        </w:numPr>
        <w:spacing w:line="360" w:lineRule="auto"/>
        <w:ind w:hanging="720"/>
        <w:jc w:val="both"/>
        <w:rPr>
          <w:rFonts w:ascii="Tahoma" w:hAnsi="Tahoma" w:cs="Tahoma"/>
          <w:b/>
          <w:bCs/>
          <w:sz w:val="20"/>
          <w:szCs w:val="20"/>
          <w:lang w:val="en-ZA"/>
        </w:rPr>
      </w:pPr>
      <w:r w:rsidRPr="009879CD">
        <w:rPr>
          <w:rFonts w:ascii="Tahoma" w:hAnsi="Tahoma" w:cs="Tahoma"/>
          <w:b/>
          <w:bCs/>
          <w:sz w:val="20"/>
          <w:szCs w:val="20"/>
          <w:lang w:val="en-ZA"/>
        </w:rPr>
        <w:t>LEVYING OF RATES</w:t>
      </w:r>
    </w:p>
    <w:p w:rsidR="00786C4C" w:rsidRPr="008074AE" w:rsidRDefault="00786C4C" w:rsidP="00355E1A">
      <w:pPr>
        <w:tabs>
          <w:tab w:val="left" w:pos="720"/>
          <w:tab w:val="left" w:pos="1440"/>
          <w:tab w:val="left" w:pos="2160"/>
          <w:tab w:val="left" w:pos="5340"/>
        </w:tabs>
        <w:spacing w:line="360" w:lineRule="auto"/>
        <w:ind w:left="720" w:hanging="720"/>
        <w:jc w:val="both"/>
        <w:rPr>
          <w:rFonts w:ascii="Tahoma" w:hAnsi="Tahoma" w:cs="Tahoma"/>
          <w:bCs/>
          <w:sz w:val="20"/>
          <w:szCs w:val="20"/>
          <w:lang w:val="en-ZA"/>
        </w:rPr>
      </w:pPr>
      <w:r>
        <w:rPr>
          <w:rFonts w:ascii="Tahoma" w:hAnsi="Tahoma" w:cs="Tahoma"/>
          <w:bCs/>
          <w:sz w:val="20"/>
          <w:szCs w:val="20"/>
          <w:lang w:val="en-ZA"/>
        </w:rPr>
        <w:t>5</w:t>
      </w:r>
      <w:r w:rsidR="00355E1A">
        <w:rPr>
          <w:rFonts w:ascii="Tahoma" w:hAnsi="Tahoma" w:cs="Tahoma"/>
          <w:bCs/>
          <w:sz w:val="20"/>
          <w:szCs w:val="20"/>
          <w:lang w:val="en-ZA"/>
        </w:rPr>
        <w:t>.1</w:t>
      </w:r>
      <w:r w:rsidR="00355E1A">
        <w:rPr>
          <w:rFonts w:ascii="Tahoma" w:hAnsi="Tahoma" w:cs="Tahoma"/>
          <w:bCs/>
          <w:sz w:val="20"/>
          <w:szCs w:val="20"/>
          <w:lang w:val="en-ZA"/>
        </w:rPr>
        <w:tab/>
        <w:t xml:space="preserve">Rates </w:t>
      </w:r>
      <w:r w:rsidR="00355E1A" w:rsidRPr="008074AE">
        <w:rPr>
          <w:rFonts w:ascii="Tahoma" w:hAnsi="Tahoma" w:cs="Tahoma"/>
          <w:bCs/>
          <w:sz w:val="20"/>
          <w:szCs w:val="20"/>
          <w:lang w:val="en-ZA"/>
        </w:rPr>
        <w:tab/>
      </w:r>
    </w:p>
    <w:p w:rsidR="00786C4C" w:rsidRPr="008074AE" w:rsidRDefault="00355E1A" w:rsidP="003E285F">
      <w:pPr>
        <w:spacing w:line="360" w:lineRule="auto"/>
        <w:ind w:left="720" w:hanging="720"/>
        <w:jc w:val="both"/>
        <w:rPr>
          <w:rFonts w:ascii="Tahoma" w:hAnsi="Tahoma" w:cs="Tahoma"/>
          <w:b/>
          <w:bCs/>
          <w:sz w:val="20"/>
          <w:szCs w:val="20"/>
          <w:lang w:val="en-ZA"/>
        </w:rPr>
      </w:pPr>
      <w:r w:rsidRPr="008074AE">
        <w:rPr>
          <w:rFonts w:ascii="Tahoma" w:hAnsi="Tahoma" w:cs="Tahoma"/>
          <w:bCs/>
          <w:sz w:val="20"/>
          <w:szCs w:val="20"/>
          <w:lang w:val="en-ZA"/>
        </w:rPr>
        <w:t xml:space="preserve">            </w:t>
      </w:r>
      <w:r w:rsidR="00786C4C" w:rsidRPr="008074AE">
        <w:rPr>
          <w:rFonts w:ascii="Tahoma" w:hAnsi="Tahoma" w:cs="Tahoma"/>
          <w:sz w:val="20"/>
          <w:szCs w:val="20"/>
          <w:lang w:val="en-ZA"/>
        </w:rPr>
        <w:t>The Breede Valley Municipality shall as part of each annual operating budget component impose a rate in the rand based on the property value of all rateable property as recorded in the municipality’s valuation roll and supplementary valuation roll.</w:t>
      </w:r>
      <w:r w:rsidR="00786C4C" w:rsidRPr="008074AE">
        <w:rPr>
          <w:rFonts w:ascii="Tahoma" w:hAnsi="Tahoma" w:cs="Tahoma"/>
          <w:b/>
          <w:bCs/>
          <w:sz w:val="20"/>
          <w:szCs w:val="20"/>
          <w:lang w:val="en-ZA"/>
        </w:rPr>
        <w:t xml:space="preserve"> </w:t>
      </w:r>
    </w:p>
    <w:p w:rsidR="00786C4C" w:rsidRPr="008074AE" w:rsidRDefault="00786C4C" w:rsidP="00786C4C">
      <w:pPr>
        <w:numPr>
          <w:ilvl w:val="1"/>
          <w:numId w:val="5"/>
        </w:numPr>
        <w:tabs>
          <w:tab w:val="left" w:pos="360"/>
          <w:tab w:val="num" w:pos="720"/>
        </w:tabs>
        <w:spacing w:line="360" w:lineRule="auto"/>
        <w:jc w:val="both"/>
        <w:rPr>
          <w:rFonts w:ascii="Tahoma" w:hAnsi="Tahoma" w:cs="Tahoma"/>
          <w:bCs/>
          <w:sz w:val="20"/>
          <w:szCs w:val="20"/>
          <w:lang w:val="en-ZA"/>
        </w:rPr>
      </w:pPr>
      <w:r w:rsidRPr="008074AE">
        <w:rPr>
          <w:rFonts w:ascii="Tahoma" w:hAnsi="Tahoma" w:cs="Tahoma"/>
          <w:bCs/>
          <w:sz w:val="20"/>
          <w:szCs w:val="20"/>
          <w:lang w:val="en-ZA"/>
        </w:rPr>
        <w:t xml:space="preserve">      Period for which rates may be levied</w:t>
      </w:r>
    </w:p>
    <w:p w:rsidR="00786C4C" w:rsidRPr="00EB1794" w:rsidRDefault="00786C4C" w:rsidP="00786C4C">
      <w:pPr>
        <w:spacing w:line="360" w:lineRule="auto"/>
        <w:ind w:left="720"/>
        <w:jc w:val="both"/>
        <w:rPr>
          <w:rFonts w:ascii="Tahoma" w:hAnsi="Tahoma" w:cs="Tahoma"/>
          <w:sz w:val="20"/>
          <w:szCs w:val="20"/>
          <w:lang w:val="en-ZA"/>
        </w:rPr>
      </w:pPr>
      <w:r w:rsidRPr="00EB1794">
        <w:rPr>
          <w:rFonts w:ascii="Tahoma" w:hAnsi="Tahoma" w:cs="Tahoma"/>
          <w:sz w:val="20"/>
          <w:szCs w:val="20"/>
          <w:lang w:val="en-ZA"/>
        </w:rPr>
        <w:t>Breede Valley Municipality will levy the rate for a financial year</w:t>
      </w:r>
      <w:r w:rsidR="00355E1A" w:rsidRPr="00EB1794">
        <w:rPr>
          <w:rFonts w:ascii="Tahoma" w:hAnsi="Tahoma" w:cs="Tahoma"/>
          <w:sz w:val="20"/>
          <w:szCs w:val="20"/>
          <w:lang w:val="en-ZA"/>
        </w:rPr>
        <w:t xml:space="preserve"> </w:t>
      </w:r>
      <w:r w:rsidR="00324AB7" w:rsidRPr="00EB1794">
        <w:rPr>
          <w:rFonts w:ascii="Tahoma" w:hAnsi="Tahoma" w:cs="Tahoma"/>
          <w:sz w:val="20"/>
          <w:szCs w:val="20"/>
          <w:lang w:val="en-ZA"/>
        </w:rPr>
        <w:t>starting</w:t>
      </w:r>
      <w:r w:rsidR="00355E1A" w:rsidRPr="00EB1794">
        <w:rPr>
          <w:rFonts w:ascii="Tahoma" w:hAnsi="Tahoma" w:cs="Tahoma"/>
          <w:sz w:val="20"/>
          <w:szCs w:val="20"/>
          <w:lang w:val="en-ZA"/>
        </w:rPr>
        <w:t xml:space="preserve"> form 1 July till 30 June each year.</w:t>
      </w:r>
      <w:r w:rsidRPr="00EB1794">
        <w:rPr>
          <w:rFonts w:ascii="Tahoma" w:hAnsi="Tahoma" w:cs="Tahoma"/>
          <w:sz w:val="20"/>
          <w:szCs w:val="20"/>
          <w:lang w:val="en-ZA"/>
        </w:rPr>
        <w:t xml:space="preserve"> The levying of rates forms part of this municipality’s annual budget process as set out in Chapter 4 of the MFMA.</w:t>
      </w:r>
    </w:p>
    <w:p w:rsidR="00324AB7" w:rsidRPr="008074AE" w:rsidRDefault="00324AB7" w:rsidP="00324AB7">
      <w:pPr>
        <w:spacing w:line="360" w:lineRule="auto"/>
        <w:jc w:val="both"/>
        <w:rPr>
          <w:rFonts w:ascii="Tahoma" w:hAnsi="Tahoma" w:cs="Tahoma"/>
          <w:sz w:val="20"/>
          <w:szCs w:val="20"/>
          <w:lang w:val="en-ZA"/>
        </w:rPr>
      </w:pPr>
      <w:r w:rsidRPr="00EB1794">
        <w:rPr>
          <w:rFonts w:ascii="Tahoma" w:hAnsi="Tahoma" w:cs="Tahoma"/>
          <w:bCs/>
          <w:sz w:val="20"/>
          <w:szCs w:val="20"/>
          <w:lang w:val="en-ZA"/>
        </w:rPr>
        <w:lastRenderedPageBreak/>
        <w:t>5.3        All ratepayers within a specific category are treated equally and reasonably</w:t>
      </w:r>
      <w:r w:rsidRPr="008074AE">
        <w:rPr>
          <w:rFonts w:ascii="Tahoma" w:hAnsi="Tahoma" w:cs="Tahoma"/>
          <w:bCs/>
          <w:sz w:val="20"/>
          <w:szCs w:val="20"/>
          <w:u w:val="single"/>
          <w:lang w:val="en-ZA"/>
        </w:rPr>
        <w:t>.</w:t>
      </w:r>
    </w:p>
    <w:p w:rsidR="00786C4C" w:rsidRDefault="00786C4C" w:rsidP="00786C4C">
      <w:pPr>
        <w:spacing w:line="360" w:lineRule="auto"/>
        <w:ind w:left="720"/>
        <w:jc w:val="both"/>
        <w:rPr>
          <w:rFonts w:ascii="Tahoma" w:hAnsi="Tahoma" w:cs="Tahoma"/>
          <w:sz w:val="20"/>
          <w:szCs w:val="20"/>
          <w:lang w:val="en-ZA"/>
        </w:rPr>
      </w:pPr>
    </w:p>
    <w:p w:rsidR="00786C4C" w:rsidRPr="007159DD" w:rsidRDefault="00786C4C" w:rsidP="00786C4C">
      <w:pPr>
        <w:spacing w:line="360" w:lineRule="auto"/>
        <w:ind w:left="720" w:hanging="720"/>
        <w:jc w:val="both"/>
        <w:rPr>
          <w:rFonts w:ascii="Tahoma" w:hAnsi="Tahoma" w:cs="Tahoma"/>
          <w:b/>
          <w:sz w:val="20"/>
          <w:szCs w:val="20"/>
          <w:lang w:val="en-ZA"/>
        </w:rPr>
      </w:pPr>
      <w:r w:rsidRPr="007159DD">
        <w:rPr>
          <w:rFonts w:ascii="Tahoma" w:hAnsi="Tahoma" w:cs="Tahoma"/>
          <w:b/>
          <w:sz w:val="20"/>
          <w:szCs w:val="20"/>
          <w:lang w:val="en-ZA"/>
        </w:rPr>
        <w:t>6.        CATEGORIES OF PROPERTY</w:t>
      </w:r>
    </w:p>
    <w:p w:rsidR="00786C4C" w:rsidRPr="008074AE" w:rsidRDefault="00786C4C" w:rsidP="00786C4C">
      <w:pPr>
        <w:pStyle w:val="BodyTextIndent"/>
        <w:tabs>
          <w:tab w:val="left" w:pos="720"/>
        </w:tabs>
        <w:ind w:left="720"/>
        <w:jc w:val="both"/>
        <w:rPr>
          <w:rFonts w:ascii="Tahoma" w:hAnsi="Tahoma" w:cs="Tahoma"/>
          <w:sz w:val="20"/>
          <w:szCs w:val="20"/>
          <w:u w:val="single"/>
        </w:rPr>
      </w:pPr>
      <w:r>
        <w:rPr>
          <w:rFonts w:ascii="Tahoma" w:hAnsi="Tahoma" w:cs="Tahoma"/>
          <w:sz w:val="20"/>
          <w:szCs w:val="20"/>
        </w:rPr>
        <w:t xml:space="preserve">The Municipality may levy different rates for different categories of Property and may include the following </w:t>
      </w:r>
      <w:r w:rsidRPr="009879CD">
        <w:rPr>
          <w:rFonts w:ascii="Tahoma" w:hAnsi="Tahoma" w:cs="Tahoma"/>
          <w:sz w:val="20"/>
          <w:szCs w:val="20"/>
        </w:rPr>
        <w:t>rateable propert</w:t>
      </w:r>
      <w:r>
        <w:rPr>
          <w:rFonts w:ascii="Tahoma" w:hAnsi="Tahoma" w:cs="Tahoma"/>
          <w:sz w:val="20"/>
          <w:szCs w:val="20"/>
        </w:rPr>
        <w:t>ies</w:t>
      </w:r>
      <w:r w:rsidR="00904553">
        <w:rPr>
          <w:rFonts w:ascii="Tahoma" w:hAnsi="Tahoma" w:cs="Tahoma"/>
          <w:sz w:val="20"/>
          <w:szCs w:val="20"/>
        </w:rPr>
        <w:t xml:space="preserve"> as</w:t>
      </w:r>
      <w:r w:rsidRPr="008074AE">
        <w:rPr>
          <w:rFonts w:ascii="Tahoma" w:hAnsi="Tahoma" w:cs="Tahoma"/>
          <w:sz w:val="20"/>
          <w:szCs w:val="20"/>
          <w:u w:val="single"/>
        </w:rPr>
        <w:t>:</w:t>
      </w:r>
    </w:p>
    <w:p w:rsidR="00904553" w:rsidRPr="0000776A" w:rsidRDefault="00904553" w:rsidP="00786C4C">
      <w:pPr>
        <w:pStyle w:val="BodyTextIndent"/>
        <w:tabs>
          <w:tab w:val="left" w:pos="720"/>
        </w:tabs>
        <w:ind w:left="720"/>
        <w:jc w:val="both"/>
        <w:rPr>
          <w:rFonts w:ascii="Tahoma" w:hAnsi="Tahoma" w:cs="Tahoma"/>
          <w:color w:val="FF0000"/>
          <w:sz w:val="20"/>
          <w:szCs w:val="20"/>
          <w:u w:val="single"/>
        </w:rPr>
      </w:pPr>
    </w:p>
    <w:p w:rsidR="00904553" w:rsidRPr="00EB1794" w:rsidRDefault="00904553" w:rsidP="00786C4C">
      <w:pPr>
        <w:pStyle w:val="BodyTextIndent"/>
        <w:tabs>
          <w:tab w:val="left" w:pos="720"/>
        </w:tabs>
        <w:ind w:left="720"/>
        <w:jc w:val="both"/>
        <w:rPr>
          <w:rFonts w:ascii="Tahoma" w:hAnsi="Tahoma" w:cs="Tahoma"/>
          <w:i/>
          <w:sz w:val="20"/>
          <w:szCs w:val="20"/>
        </w:rPr>
      </w:pPr>
      <w:r w:rsidRPr="00EB1794">
        <w:rPr>
          <w:rFonts w:ascii="Tahoma" w:hAnsi="Tahoma" w:cs="Tahoma"/>
          <w:i/>
          <w:sz w:val="20"/>
          <w:szCs w:val="20"/>
        </w:rPr>
        <w:t>Note: where the use of the property is other than the zoning the valuation will be determined accordingly.  {</w:t>
      </w:r>
      <w:proofErr w:type="gramStart"/>
      <w:r w:rsidR="00C009FF" w:rsidRPr="00EB1794">
        <w:rPr>
          <w:rFonts w:ascii="Tahoma" w:hAnsi="Tahoma" w:cs="Tahoma"/>
          <w:i/>
          <w:sz w:val="20"/>
          <w:szCs w:val="20"/>
        </w:rPr>
        <w:t>e.g</w:t>
      </w:r>
      <w:proofErr w:type="gramEnd"/>
      <w:r w:rsidR="00C009FF" w:rsidRPr="00EB1794">
        <w:rPr>
          <w:rFonts w:ascii="Tahoma" w:hAnsi="Tahoma" w:cs="Tahoma"/>
          <w:i/>
          <w:sz w:val="20"/>
          <w:szCs w:val="20"/>
        </w:rPr>
        <w:t>.</w:t>
      </w:r>
      <w:r w:rsidRPr="00EB1794">
        <w:rPr>
          <w:rFonts w:ascii="Tahoma" w:hAnsi="Tahoma" w:cs="Tahoma"/>
          <w:i/>
          <w:sz w:val="20"/>
          <w:szCs w:val="20"/>
        </w:rPr>
        <w:t xml:space="preserve"> consent uses (Sectional Titles)}</w:t>
      </w:r>
    </w:p>
    <w:p w:rsidR="00904553" w:rsidRPr="00EB1794" w:rsidRDefault="00904553" w:rsidP="00786C4C">
      <w:pPr>
        <w:pStyle w:val="BodyTextIndent"/>
        <w:tabs>
          <w:tab w:val="left" w:pos="720"/>
        </w:tabs>
        <w:ind w:left="720"/>
        <w:jc w:val="both"/>
        <w:rPr>
          <w:rFonts w:ascii="Tahoma" w:hAnsi="Tahoma" w:cs="Tahoma"/>
          <w:i/>
          <w:sz w:val="20"/>
          <w:szCs w:val="20"/>
        </w:rPr>
      </w:pPr>
    </w:p>
    <w:p w:rsidR="00786C4C" w:rsidRPr="00EB1794" w:rsidRDefault="00786C4C" w:rsidP="00786C4C">
      <w:pPr>
        <w:pStyle w:val="BodyTextIndent"/>
        <w:numPr>
          <w:ilvl w:val="0"/>
          <w:numId w:val="2"/>
        </w:numPr>
        <w:ind w:left="2160" w:hanging="720"/>
        <w:jc w:val="both"/>
        <w:rPr>
          <w:rFonts w:ascii="Tahoma" w:hAnsi="Tahoma" w:cs="Tahoma"/>
          <w:sz w:val="20"/>
          <w:szCs w:val="20"/>
        </w:rPr>
      </w:pPr>
      <w:r w:rsidRPr="00EB1794">
        <w:rPr>
          <w:rFonts w:ascii="Tahoma" w:hAnsi="Tahoma" w:cs="Tahoma"/>
          <w:sz w:val="20"/>
          <w:szCs w:val="20"/>
        </w:rPr>
        <w:t>residential properties;</w:t>
      </w:r>
    </w:p>
    <w:p w:rsidR="00786C4C" w:rsidRPr="00EB1794" w:rsidRDefault="00786C4C" w:rsidP="00786C4C">
      <w:pPr>
        <w:pStyle w:val="BodyTextIndent"/>
        <w:numPr>
          <w:ilvl w:val="0"/>
          <w:numId w:val="2"/>
        </w:numPr>
        <w:ind w:left="2160" w:hanging="720"/>
        <w:jc w:val="both"/>
        <w:rPr>
          <w:rFonts w:ascii="Tahoma" w:hAnsi="Tahoma" w:cs="Tahoma"/>
          <w:sz w:val="20"/>
          <w:szCs w:val="20"/>
        </w:rPr>
      </w:pPr>
      <w:r w:rsidRPr="00EB1794">
        <w:rPr>
          <w:rFonts w:ascii="Tahoma" w:hAnsi="Tahoma" w:cs="Tahoma"/>
          <w:sz w:val="20"/>
          <w:szCs w:val="20"/>
        </w:rPr>
        <w:t>industrial properties;</w:t>
      </w:r>
    </w:p>
    <w:p w:rsidR="00786C4C" w:rsidRPr="00EB1794" w:rsidRDefault="00786C4C" w:rsidP="00786C4C">
      <w:pPr>
        <w:pStyle w:val="BodyTextIndent"/>
        <w:numPr>
          <w:ilvl w:val="0"/>
          <w:numId w:val="2"/>
        </w:numPr>
        <w:ind w:left="2160" w:hanging="720"/>
        <w:jc w:val="both"/>
        <w:rPr>
          <w:rFonts w:ascii="Tahoma" w:hAnsi="Tahoma" w:cs="Tahoma"/>
          <w:sz w:val="20"/>
          <w:szCs w:val="20"/>
        </w:rPr>
      </w:pPr>
      <w:r w:rsidRPr="00EB1794">
        <w:rPr>
          <w:rFonts w:ascii="Tahoma" w:hAnsi="Tahoma" w:cs="Tahoma"/>
          <w:sz w:val="20"/>
          <w:szCs w:val="20"/>
        </w:rPr>
        <w:t>business and commercial properties;</w:t>
      </w:r>
    </w:p>
    <w:p w:rsidR="006E32AB" w:rsidRPr="00EB1794" w:rsidRDefault="006E32AB" w:rsidP="00786C4C">
      <w:pPr>
        <w:pStyle w:val="BodyTextIndent"/>
        <w:numPr>
          <w:ilvl w:val="0"/>
          <w:numId w:val="2"/>
        </w:numPr>
        <w:ind w:left="2160" w:hanging="720"/>
        <w:jc w:val="both"/>
        <w:rPr>
          <w:rFonts w:ascii="Tahoma" w:hAnsi="Tahoma" w:cs="Tahoma"/>
          <w:sz w:val="20"/>
          <w:szCs w:val="20"/>
        </w:rPr>
      </w:pPr>
      <w:r w:rsidRPr="00EB1794">
        <w:rPr>
          <w:rFonts w:ascii="Tahoma" w:hAnsi="Tahoma" w:cs="Tahoma"/>
          <w:sz w:val="20"/>
          <w:szCs w:val="20"/>
        </w:rPr>
        <w:t>Farm properties used for –</w:t>
      </w:r>
    </w:p>
    <w:p w:rsidR="00786C4C" w:rsidRPr="00EB1794" w:rsidRDefault="00786C4C" w:rsidP="006E32AB">
      <w:pPr>
        <w:pStyle w:val="BodyTextIndent"/>
        <w:numPr>
          <w:ilvl w:val="0"/>
          <w:numId w:val="17"/>
        </w:numPr>
        <w:jc w:val="both"/>
        <w:rPr>
          <w:rFonts w:ascii="Tahoma" w:hAnsi="Tahoma" w:cs="Tahoma"/>
          <w:sz w:val="20"/>
          <w:szCs w:val="20"/>
        </w:rPr>
      </w:pPr>
      <w:r w:rsidRPr="00EB1794">
        <w:rPr>
          <w:rFonts w:ascii="Tahoma" w:hAnsi="Tahoma" w:cs="Tahoma"/>
          <w:sz w:val="20"/>
          <w:szCs w:val="20"/>
        </w:rPr>
        <w:t>agricultural properties</w:t>
      </w:r>
    </w:p>
    <w:p w:rsidR="006E32AB" w:rsidRPr="00EB1794" w:rsidRDefault="006E32AB" w:rsidP="006E32AB">
      <w:pPr>
        <w:pStyle w:val="BodyTextIndent"/>
        <w:numPr>
          <w:ilvl w:val="0"/>
          <w:numId w:val="17"/>
        </w:numPr>
        <w:jc w:val="both"/>
        <w:rPr>
          <w:rFonts w:ascii="Tahoma" w:hAnsi="Tahoma" w:cs="Tahoma"/>
          <w:sz w:val="20"/>
          <w:szCs w:val="20"/>
        </w:rPr>
      </w:pPr>
      <w:r w:rsidRPr="00EB1794">
        <w:rPr>
          <w:rFonts w:ascii="Tahoma" w:hAnsi="Tahoma" w:cs="Tahoma"/>
          <w:sz w:val="20"/>
          <w:szCs w:val="20"/>
        </w:rPr>
        <w:t>business and commercial purposes</w:t>
      </w:r>
    </w:p>
    <w:p w:rsidR="006E32AB" w:rsidRPr="00EB1794" w:rsidRDefault="006E32AB" w:rsidP="006E32AB">
      <w:pPr>
        <w:pStyle w:val="BodyTextIndent"/>
        <w:numPr>
          <w:ilvl w:val="0"/>
          <w:numId w:val="17"/>
        </w:numPr>
        <w:jc w:val="both"/>
        <w:rPr>
          <w:rFonts w:ascii="Tahoma" w:hAnsi="Tahoma" w:cs="Tahoma"/>
          <w:sz w:val="20"/>
          <w:szCs w:val="20"/>
        </w:rPr>
      </w:pPr>
      <w:r w:rsidRPr="00EB1794">
        <w:rPr>
          <w:rFonts w:ascii="Tahoma" w:hAnsi="Tahoma" w:cs="Tahoma"/>
          <w:sz w:val="20"/>
          <w:szCs w:val="20"/>
        </w:rPr>
        <w:t>residential purposes</w:t>
      </w:r>
    </w:p>
    <w:p w:rsidR="006E32AB" w:rsidRPr="00EB1794" w:rsidRDefault="006E32AB" w:rsidP="006E32AB">
      <w:pPr>
        <w:pStyle w:val="BodyTextIndent"/>
        <w:numPr>
          <w:ilvl w:val="0"/>
          <w:numId w:val="17"/>
        </w:numPr>
        <w:jc w:val="both"/>
        <w:rPr>
          <w:rFonts w:ascii="Tahoma" w:hAnsi="Tahoma" w:cs="Tahoma"/>
          <w:sz w:val="20"/>
          <w:szCs w:val="20"/>
        </w:rPr>
      </w:pPr>
      <w:r w:rsidRPr="00EB1794">
        <w:rPr>
          <w:rFonts w:ascii="Tahoma" w:hAnsi="Tahoma" w:cs="Tahoma"/>
          <w:sz w:val="20"/>
          <w:szCs w:val="20"/>
        </w:rPr>
        <w:t>or other purposes than (1) to (3)</w:t>
      </w:r>
    </w:p>
    <w:p w:rsidR="00786C4C" w:rsidRPr="009879CD" w:rsidRDefault="00786C4C" w:rsidP="00786C4C">
      <w:pPr>
        <w:pStyle w:val="BodyTextIndent"/>
        <w:numPr>
          <w:ilvl w:val="0"/>
          <w:numId w:val="2"/>
        </w:numPr>
        <w:ind w:left="2160" w:hanging="720"/>
        <w:jc w:val="both"/>
        <w:rPr>
          <w:rFonts w:ascii="Tahoma" w:hAnsi="Tahoma" w:cs="Tahoma"/>
          <w:sz w:val="20"/>
          <w:szCs w:val="20"/>
        </w:rPr>
      </w:pPr>
      <w:r w:rsidRPr="009879CD">
        <w:rPr>
          <w:rFonts w:ascii="Tahoma" w:hAnsi="Tahoma" w:cs="Tahoma"/>
          <w:sz w:val="20"/>
          <w:szCs w:val="20"/>
        </w:rPr>
        <w:t>state-owned properties;</w:t>
      </w:r>
    </w:p>
    <w:p w:rsidR="00786C4C" w:rsidRPr="009879CD" w:rsidRDefault="00786C4C" w:rsidP="00786C4C">
      <w:pPr>
        <w:pStyle w:val="BodyTextIndent"/>
        <w:numPr>
          <w:ilvl w:val="0"/>
          <w:numId w:val="2"/>
        </w:numPr>
        <w:ind w:left="2160" w:hanging="720"/>
        <w:jc w:val="both"/>
        <w:rPr>
          <w:rFonts w:ascii="Tahoma" w:hAnsi="Tahoma" w:cs="Tahoma"/>
          <w:sz w:val="20"/>
          <w:szCs w:val="20"/>
        </w:rPr>
      </w:pPr>
      <w:r w:rsidRPr="009879CD">
        <w:rPr>
          <w:rFonts w:ascii="Tahoma" w:hAnsi="Tahoma" w:cs="Tahoma"/>
          <w:sz w:val="20"/>
          <w:szCs w:val="20"/>
        </w:rPr>
        <w:t>municipal properties;</w:t>
      </w:r>
    </w:p>
    <w:p w:rsidR="00786C4C" w:rsidRPr="009879CD" w:rsidRDefault="00786C4C" w:rsidP="00786C4C">
      <w:pPr>
        <w:pStyle w:val="BodyTextIndent"/>
        <w:numPr>
          <w:ilvl w:val="0"/>
          <w:numId w:val="2"/>
        </w:numPr>
        <w:ind w:left="2160" w:hanging="720"/>
        <w:jc w:val="both"/>
        <w:rPr>
          <w:rFonts w:ascii="Tahoma" w:hAnsi="Tahoma" w:cs="Tahoma"/>
          <w:sz w:val="20"/>
          <w:szCs w:val="20"/>
        </w:rPr>
      </w:pPr>
      <w:r w:rsidRPr="009879CD">
        <w:rPr>
          <w:rFonts w:ascii="Tahoma" w:hAnsi="Tahoma" w:cs="Tahoma"/>
          <w:sz w:val="20"/>
          <w:szCs w:val="20"/>
        </w:rPr>
        <w:t>public service infrastructure;</w:t>
      </w:r>
    </w:p>
    <w:p w:rsidR="00786C4C" w:rsidRPr="009879CD" w:rsidRDefault="00786C4C" w:rsidP="00786C4C">
      <w:pPr>
        <w:pStyle w:val="BodyTextIndent"/>
        <w:numPr>
          <w:ilvl w:val="0"/>
          <w:numId w:val="2"/>
        </w:numPr>
        <w:ind w:left="2160" w:hanging="720"/>
        <w:jc w:val="both"/>
        <w:rPr>
          <w:rFonts w:ascii="Tahoma" w:hAnsi="Tahoma" w:cs="Tahoma"/>
          <w:sz w:val="20"/>
          <w:szCs w:val="20"/>
        </w:rPr>
      </w:pPr>
      <w:r w:rsidRPr="009879CD">
        <w:rPr>
          <w:rFonts w:ascii="Tahoma" w:hAnsi="Tahoma" w:cs="Tahoma"/>
          <w:sz w:val="20"/>
          <w:szCs w:val="20"/>
        </w:rPr>
        <w:t>privately owned towns serviced by the owner;</w:t>
      </w:r>
    </w:p>
    <w:p w:rsidR="00786C4C" w:rsidRPr="009879CD" w:rsidRDefault="00786C4C" w:rsidP="00786C4C">
      <w:pPr>
        <w:pStyle w:val="BodyTextIndent"/>
        <w:numPr>
          <w:ilvl w:val="0"/>
          <w:numId w:val="2"/>
        </w:numPr>
        <w:ind w:left="2160" w:hanging="720"/>
        <w:jc w:val="both"/>
        <w:rPr>
          <w:rFonts w:ascii="Tahoma" w:hAnsi="Tahoma" w:cs="Tahoma"/>
          <w:sz w:val="20"/>
          <w:szCs w:val="20"/>
        </w:rPr>
      </w:pPr>
      <w:r w:rsidRPr="009879CD">
        <w:rPr>
          <w:rFonts w:ascii="Tahoma" w:hAnsi="Tahoma" w:cs="Tahoma"/>
          <w:sz w:val="20"/>
          <w:szCs w:val="20"/>
        </w:rPr>
        <w:t>formal and informal settlements;</w:t>
      </w:r>
    </w:p>
    <w:p w:rsidR="00786C4C" w:rsidRPr="009879CD" w:rsidRDefault="00786C4C" w:rsidP="00786C4C">
      <w:pPr>
        <w:pStyle w:val="BodyTextIndent"/>
        <w:numPr>
          <w:ilvl w:val="0"/>
          <w:numId w:val="2"/>
        </w:numPr>
        <w:ind w:left="2160" w:hanging="720"/>
        <w:jc w:val="both"/>
        <w:rPr>
          <w:rFonts w:ascii="Tahoma" w:hAnsi="Tahoma" w:cs="Tahoma"/>
          <w:sz w:val="20"/>
          <w:szCs w:val="20"/>
        </w:rPr>
      </w:pPr>
      <w:r w:rsidRPr="009879CD">
        <w:rPr>
          <w:rFonts w:ascii="Tahoma" w:hAnsi="Tahoma" w:cs="Tahoma"/>
          <w:sz w:val="20"/>
          <w:szCs w:val="20"/>
        </w:rPr>
        <w:t>properties on which national monuments are proclaimed;</w:t>
      </w:r>
    </w:p>
    <w:p w:rsidR="00786C4C" w:rsidRPr="009879CD" w:rsidRDefault="00786C4C" w:rsidP="00786C4C">
      <w:pPr>
        <w:pStyle w:val="BodyTextIndent"/>
        <w:numPr>
          <w:ilvl w:val="0"/>
          <w:numId w:val="2"/>
        </w:numPr>
        <w:ind w:left="2160" w:hanging="720"/>
        <w:jc w:val="both"/>
        <w:rPr>
          <w:rFonts w:ascii="Tahoma" w:hAnsi="Tahoma" w:cs="Tahoma"/>
          <w:sz w:val="20"/>
          <w:szCs w:val="20"/>
        </w:rPr>
      </w:pPr>
      <w:r w:rsidRPr="009879CD">
        <w:rPr>
          <w:rFonts w:ascii="Tahoma" w:hAnsi="Tahoma" w:cs="Tahoma"/>
          <w:sz w:val="20"/>
          <w:szCs w:val="20"/>
        </w:rPr>
        <w:t>properties owned by public benefit organisations and used for any specific public benefit activities listed in Part 1 of the Ninth Schedule to the Income Tax Act; or</w:t>
      </w:r>
    </w:p>
    <w:p w:rsidR="00786C4C" w:rsidRPr="009879CD" w:rsidRDefault="00786C4C" w:rsidP="00786C4C">
      <w:pPr>
        <w:pStyle w:val="BodyTextIndent"/>
        <w:numPr>
          <w:ilvl w:val="0"/>
          <w:numId w:val="2"/>
        </w:numPr>
        <w:ind w:left="2160" w:hanging="720"/>
        <w:jc w:val="both"/>
        <w:rPr>
          <w:rFonts w:ascii="Tahoma" w:hAnsi="Tahoma" w:cs="Tahoma"/>
          <w:sz w:val="20"/>
          <w:szCs w:val="20"/>
        </w:rPr>
      </w:pPr>
      <w:r w:rsidRPr="009879CD">
        <w:rPr>
          <w:rFonts w:ascii="Tahoma" w:hAnsi="Tahoma" w:cs="Tahoma"/>
          <w:sz w:val="20"/>
          <w:szCs w:val="20"/>
        </w:rPr>
        <w:t>Properties used for multiple purposes.</w:t>
      </w:r>
    </w:p>
    <w:p w:rsidR="00786C4C" w:rsidRPr="009879CD" w:rsidRDefault="00041084" w:rsidP="00041084">
      <w:pPr>
        <w:tabs>
          <w:tab w:val="left" w:pos="1800"/>
        </w:tabs>
        <w:spacing w:line="360" w:lineRule="auto"/>
        <w:ind w:firstLine="720"/>
        <w:jc w:val="both"/>
        <w:rPr>
          <w:rFonts w:ascii="Tahoma" w:hAnsi="Tahoma" w:cs="Tahoma"/>
          <w:sz w:val="20"/>
          <w:szCs w:val="20"/>
          <w:lang w:val="en-ZA"/>
        </w:rPr>
      </w:pPr>
      <w:r>
        <w:rPr>
          <w:rFonts w:ascii="Tahoma" w:hAnsi="Tahoma" w:cs="Tahoma"/>
          <w:sz w:val="20"/>
          <w:szCs w:val="20"/>
          <w:lang w:val="en-ZA"/>
        </w:rPr>
        <w:tab/>
      </w:r>
    </w:p>
    <w:p w:rsidR="00786C4C" w:rsidRPr="007E485B" w:rsidRDefault="00786C4C" w:rsidP="00786C4C">
      <w:pPr>
        <w:numPr>
          <w:ilvl w:val="0"/>
          <w:numId w:val="8"/>
        </w:numPr>
        <w:spacing w:line="360" w:lineRule="auto"/>
        <w:ind w:hanging="720"/>
        <w:jc w:val="both"/>
        <w:rPr>
          <w:rFonts w:ascii="Tahoma" w:hAnsi="Tahoma" w:cs="Tahoma"/>
          <w:b/>
          <w:bCs/>
          <w:sz w:val="20"/>
          <w:szCs w:val="20"/>
          <w:lang w:val="en-ZA"/>
        </w:rPr>
      </w:pPr>
      <w:r>
        <w:rPr>
          <w:rFonts w:ascii="Tahoma" w:hAnsi="Tahoma" w:cs="Tahoma"/>
          <w:b/>
          <w:bCs/>
          <w:sz w:val="20"/>
          <w:szCs w:val="20"/>
          <w:lang w:val="en-ZA"/>
        </w:rPr>
        <w:t xml:space="preserve">  EXEMPTIONS, REBATES AND REDUCTIONS ON RATES</w:t>
      </w:r>
    </w:p>
    <w:p w:rsidR="00786C4C" w:rsidRDefault="00786C4C" w:rsidP="00786C4C">
      <w:pPr>
        <w:spacing w:line="360" w:lineRule="auto"/>
        <w:ind w:left="1440" w:hanging="720"/>
        <w:jc w:val="both"/>
        <w:rPr>
          <w:rFonts w:ascii="Tahoma" w:hAnsi="Tahoma" w:cs="Tahoma"/>
          <w:sz w:val="20"/>
          <w:szCs w:val="20"/>
          <w:lang w:val="en-ZA"/>
        </w:rPr>
      </w:pPr>
      <w:r>
        <w:rPr>
          <w:rFonts w:ascii="Tahoma" w:hAnsi="Tahoma" w:cs="Tahoma"/>
          <w:sz w:val="20"/>
          <w:szCs w:val="20"/>
          <w:lang w:val="en-ZA"/>
        </w:rPr>
        <w:t>(a)</w:t>
      </w:r>
      <w:r>
        <w:rPr>
          <w:rFonts w:ascii="Tahoma" w:hAnsi="Tahoma" w:cs="Tahoma"/>
          <w:sz w:val="20"/>
          <w:szCs w:val="20"/>
          <w:lang w:val="en-ZA"/>
        </w:rPr>
        <w:tab/>
      </w:r>
      <w:r w:rsidRPr="009879CD">
        <w:rPr>
          <w:rFonts w:ascii="Tahoma" w:hAnsi="Tahoma" w:cs="Tahoma"/>
          <w:sz w:val="20"/>
          <w:szCs w:val="20"/>
          <w:lang w:val="en-ZA"/>
        </w:rPr>
        <w:t>In imposing the rate in the rand for each annual operating budget component, the council shall grant the following exemptions, rebates and reductions to the categories of properties and categories of owners indicated below, but the council reserves the right to amend these exemptions, rebates and reductions if the circumstances of a particular budget so dictate.</w:t>
      </w:r>
    </w:p>
    <w:p w:rsidR="00786C4C" w:rsidRPr="009879CD" w:rsidRDefault="00786C4C" w:rsidP="00786C4C">
      <w:pPr>
        <w:spacing w:line="360" w:lineRule="auto"/>
        <w:ind w:left="1440" w:hanging="720"/>
        <w:jc w:val="both"/>
        <w:rPr>
          <w:rFonts w:ascii="Tahoma" w:hAnsi="Tahoma" w:cs="Tahoma"/>
          <w:sz w:val="20"/>
          <w:szCs w:val="20"/>
          <w:lang w:val="en-ZA"/>
        </w:rPr>
      </w:pPr>
    </w:p>
    <w:p w:rsidR="00786C4C" w:rsidRDefault="00786C4C" w:rsidP="00786C4C">
      <w:pPr>
        <w:spacing w:line="360" w:lineRule="auto"/>
        <w:ind w:left="1440" w:hanging="720"/>
        <w:jc w:val="both"/>
        <w:rPr>
          <w:rFonts w:ascii="Tahoma" w:hAnsi="Tahoma" w:cs="Tahoma"/>
          <w:sz w:val="20"/>
          <w:szCs w:val="20"/>
          <w:lang w:val="en-ZA"/>
        </w:rPr>
      </w:pPr>
      <w:r>
        <w:rPr>
          <w:rFonts w:ascii="Tahoma" w:hAnsi="Tahoma" w:cs="Tahoma"/>
          <w:sz w:val="20"/>
          <w:szCs w:val="20"/>
          <w:lang w:val="en-ZA"/>
        </w:rPr>
        <w:t>(b)</w:t>
      </w:r>
      <w:r>
        <w:rPr>
          <w:rFonts w:ascii="Tahoma" w:hAnsi="Tahoma" w:cs="Tahoma"/>
          <w:sz w:val="20"/>
          <w:szCs w:val="20"/>
          <w:lang w:val="en-ZA"/>
        </w:rPr>
        <w:tab/>
      </w:r>
      <w:r w:rsidRPr="009879CD">
        <w:rPr>
          <w:rFonts w:ascii="Tahoma" w:hAnsi="Tahoma" w:cs="Tahoma"/>
          <w:sz w:val="20"/>
          <w:szCs w:val="20"/>
          <w:lang w:val="en-ZA"/>
        </w:rPr>
        <w:t xml:space="preserve">In determining whether a property forms part of a particular category indicated below, the council shall have regard to the actual </w:t>
      </w:r>
      <w:r>
        <w:rPr>
          <w:rFonts w:ascii="Tahoma" w:hAnsi="Tahoma" w:cs="Tahoma"/>
          <w:sz w:val="20"/>
          <w:szCs w:val="20"/>
          <w:lang w:val="en-ZA"/>
        </w:rPr>
        <w:t xml:space="preserve">zoning </w:t>
      </w:r>
      <w:r w:rsidRPr="009879CD">
        <w:rPr>
          <w:rFonts w:ascii="Tahoma" w:hAnsi="Tahoma" w:cs="Tahoma"/>
          <w:sz w:val="20"/>
          <w:szCs w:val="20"/>
          <w:lang w:val="en-ZA"/>
        </w:rPr>
        <w:t xml:space="preserve">to which the relevant property is put.  In the case of vacant land not specifically included in any of the </w:t>
      </w:r>
      <w:r w:rsidRPr="009879CD">
        <w:rPr>
          <w:rFonts w:ascii="Tahoma" w:hAnsi="Tahoma" w:cs="Tahoma"/>
          <w:sz w:val="20"/>
          <w:szCs w:val="20"/>
          <w:lang w:val="en-ZA"/>
        </w:rPr>
        <w:lastRenderedPageBreak/>
        <w:t>categories indicated below, the permitted use of the property shall determine into which category it falls.</w:t>
      </w:r>
      <w:r>
        <w:rPr>
          <w:rFonts w:ascii="Tahoma" w:hAnsi="Tahoma" w:cs="Tahoma"/>
          <w:sz w:val="20"/>
          <w:szCs w:val="20"/>
          <w:lang w:val="en-ZA"/>
        </w:rPr>
        <w:t xml:space="preserve"> A change in zoning may result in a change in the category of the property.</w:t>
      </w:r>
    </w:p>
    <w:p w:rsidR="00786C4C" w:rsidRDefault="00786C4C" w:rsidP="00786C4C">
      <w:pPr>
        <w:spacing w:line="360" w:lineRule="auto"/>
        <w:ind w:left="1440" w:hanging="720"/>
        <w:jc w:val="both"/>
        <w:rPr>
          <w:rFonts w:ascii="Tahoma" w:hAnsi="Tahoma" w:cs="Tahoma"/>
          <w:sz w:val="20"/>
          <w:szCs w:val="20"/>
          <w:lang w:val="en-ZA"/>
        </w:rPr>
      </w:pPr>
    </w:p>
    <w:p w:rsidR="00786C4C" w:rsidRDefault="00786C4C" w:rsidP="00786C4C">
      <w:pPr>
        <w:spacing w:line="360" w:lineRule="auto"/>
        <w:ind w:left="1440" w:hanging="720"/>
        <w:jc w:val="both"/>
        <w:rPr>
          <w:rFonts w:ascii="Tahoma" w:hAnsi="Tahoma" w:cs="Tahoma"/>
          <w:sz w:val="20"/>
          <w:szCs w:val="20"/>
          <w:lang w:val="en-ZA"/>
        </w:rPr>
      </w:pPr>
      <w:r>
        <w:rPr>
          <w:rFonts w:ascii="Tahoma" w:hAnsi="Tahoma" w:cs="Tahoma"/>
          <w:sz w:val="20"/>
          <w:szCs w:val="20"/>
          <w:lang w:val="en-ZA"/>
        </w:rPr>
        <w:t>(c)</w:t>
      </w:r>
      <w:r>
        <w:rPr>
          <w:rFonts w:ascii="Tahoma" w:hAnsi="Tahoma" w:cs="Tahoma"/>
          <w:sz w:val="20"/>
          <w:szCs w:val="20"/>
          <w:lang w:val="en-ZA"/>
        </w:rPr>
        <w:tab/>
        <w:t>Such exemptions, reductions and rebates must be indicated in the tariff and rate schedule approved by the council annually.</w:t>
      </w:r>
    </w:p>
    <w:p w:rsidR="008074AE" w:rsidRDefault="008074AE" w:rsidP="00786C4C">
      <w:pPr>
        <w:spacing w:line="360" w:lineRule="auto"/>
        <w:ind w:left="1440" w:hanging="720"/>
        <w:jc w:val="both"/>
        <w:rPr>
          <w:rFonts w:ascii="Tahoma" w:hAnsi="Tahoma" w:cs="Tahoma"/>
          <w:sz w:val="20"/>
          <w:szCs w:val="20"/>
          <w:lang w:val="en-ZA"/>
        </w:rPr>
      </w:pPr>
    </w:p>
    <w:p w:rsidR="00F7527D" w:rsidRDefault="008074AE" w:rsidP="008074AE">
      <w:pPr>
        <w:spacing w:line="360" w:lineRule="auto"/>
        <w:ind w:left="1440" w:hanging="720"/>
        <w:jc w:val="both"/>
        <w:rPr>
          <w:rFonts w:ascii="Tahoma" w:hAnsi="Tahoma" w:cs="Tahoma"/>
          <w:bCs/>
          <w:sz w:val="20"/>
          <w:szCs w:val="20"/>
          <w:lang w:val="en-ZA"/>
        </w:rPr>
      </w:pPr>
      <w:r>
        <w:rPr>
          <w:rFonts w:ascii="Tahoma" w:hAnsi="Tahoma" w:cs="Tahoma"/>
          <w:sz w:val="20"/>
          <w:szCs w:val="20"/>
          <w:lang w:val="en-ZA"/>
        </w:rPr>
        <w:t xml:space="preserve">(d)     </w:t>
      </w:r>
      <w:r w:rsidR="00725EFB">
        <w:rPr>
          <w:rFonts w:ascii="Tahoma" w:hAnsi="Tahoma" w:cs="Tahoma"/>
          <w:sz w:val="20"/>
          <w:szCs w:val="20"/>
          <w:lang w:val="en-ZA"/>
        </w:rPr>
        <w:t xml:space="preserve"> </w:t>
      </w:r>
      <w:r w:rsidR="00F7527D" w:rsidRPr="00EB1794">
        <w:rPr>
          <w:rFonts w:ascii="Tahoma" w:hAnsi="Tahoma" w:cs="Tahoma"/>
          <w:bCs/>
          <w:sz w:val="20"/>
          <w:szCs w:val="20"/>
          <w:lang w:val="en-ZA"/>
        </w:rPr>
        <w:t xml:space="preserve">All applications </w:t>
      </w:r>
      <w:r w:rsidR="00CB6EB0" w:rsidRPr="00EB1794">
        <w:rPr>
          <w:rFonts w:ascii="Tahoma" w:hAnsi="Tahoma" w:cs="Tahoma"/>
          <w:bCs/>
          <w:sz w:val="20"/>
          <w:szCs w:val="20"/>
          <w:lang w:val="en-ZA"/>
        </w:rPr>
        <w:t>must be received</w:t>
      </w:r>
      <w:r w:rsidR="00F7527D" w:rsidRPr="00EB1794">
        <w:rPr>
          <w:rFonts w:ascii="Tahoma" w:hAnsi="Tahoma" w:cs="Tahoma"/>
          <w:bCs/>
          <w:sz w:val="20"/>
          <w:szCs w:val="20"/>
          <w:lang w:val="en-ZA"/>
        </w:rPr>
        <w:t xml:space="preserve"> before</w:t>
      </w:r>
      <w:r w:rsidR="00B8303C">
        <w:rPr>
          <w:rFonts w:ascii="Tahoma" w:hAnsi="Tahoma" w:cs="Tahoma"/>
          <w:bCs/>
          <w:sz w:val="20"/>
          <w:szCs w:val="20"/>
          <w:lang w:val="en-ZA"/>
        </w:rPr>
        <w:t xml:space="preserve"> </w:t>
      </w:r>
      <w:r w:rsidR="00B8303C" w:rsidRPr="00AC1EB0">
        <w:rPr>
          <w:rFonts w:ascii="Tahoma" w:hAnsi="Tahoma" w:cs="Tahoma"/>
          <w:bCs/>
          <w:sz w:val="20"/>
          <w:szCs w:val="20"/>
          <w:lang w:val="en-ZA"/>
        </w:rPr>
        <w:t>30 September</w:t>
      </w:r>
      <w:r w:rsidR="00725EFB" w:rsidRPr="00EB1794">
        <w:rPr>
          <w:rFonts w:ascii="Tahoma" w:hAnsi="Tahoma" w:cs="Tahoma"/>
          <w:bCs/>
          <w:sz w:val="20"/>
          <w:szCs w:val="20"/>
          <w:lang w:val="en-ZA"/>
        </w:rPr>
        <w:t xml:space="preserve">. Late applications received </w:t>
      </w:r>
      <w:r w:rsidR="005761F2" w:rsidRPr="00AC1EB0">
        <w:rPr>
          <w:rFonts w:ascii="Tahoma" w:hAnsi="Tahoma" w:cs="Tahoma"/>
          <w:bCs/>
          <w:sz w:val="20"/>
          <w:szCs w:val="20"/>
          <w:lang w:val="en-ZA"/>
        </w:rPr>
        <w:t xml:space="preserve">after </w:t>
      </w:r>
      <w:r w:rsidR="00725EFB" w:rsidRPr="00EB1794">
        <w:rPr>
          <w:rFonts w:ascii="Tahoma" w:hAnsi="Tahoma" w:cs="Tahoma"/>
          <w:bCs/>
          <w:sz w:val="20"/>
          <w:szCs w:val="20"/>
          <w:lang w:val="en-ZA"/>
        </w:rPr>
        <w:t>30 September will be considered by the CFO or his nominee.</w:t>
      </w:r>
    </w:p>
    <w:p w:rsidR="006344F5" w:rsidRDefault="006344F5" w:rsidP="008074AE">
      <w:pPr>
        <w:spacing w:line="360" w:lineRule="auto"/>
        <w:ind w:left="1440" w:hanging="720"/>
        <w:jc w:val="both"/>
        <w:rPr>
          <w:rFonts w:ascii="Tahoma" w:hAnsi="Tahoma" w:cs="Tahoma"/>
          <w:bCs/>
          <w:sz w:val="20"/>
          <w:szCs w:val="20"/>
          <w:lang w:val="en-ZA"/>
        </w:rPr>
      </w:pPr>
    </w:p>
    <w:p w:rsidR="00786C4C" w:rsidRDefault="004A7232" w:rsidP="00492C70">
      <w:pPr>
        <w:spacing w:line="360" w:lineRule="auto"/>
        <w:jc w:val="both"/>
        <w:rPr>
          <w:rFonts w:ascii="Tahoma" w:hAnsi="Tahoma" w:cs="Tahoma"/>
          <w:b/>
          <w:bCs/>
          <w:sz w:val="20"/>
          <w:szCs w:val="20"/>
          <w:lang w:val="en-ZA"/>
        </w:rPr>
      </w:pPr>
      <w:r w:rsidRPr="004A7232">
        <w:rPr>
          <w:rFonts w:ascii="Tahoma" w:hAnsi="Tahoma" w:cs="Tahoma"/>
          <w:b/>
          <w:sz w:val="20"/>
          <w:szCs w:val="20"/>
          <w:lang w:val="en-ZA"/>
        </w:rPr>
        <w:t>7.1 Residential Property</w:t>
      </w:r>
    </w:p>
    <w:p w:rsidR="00026943" w:rsidRDefault="00026943" w:rsidP="00E427CB">
      <w:pPr>
        <w:spacing w:line="360" w:lineRule="auto"/>
        <w:ind w:left="709"/>
        <w:jc w:val="both"/>
        <w:rPr>
          <w:rFonts w:ascii="Tahoma" w:hAnsi="Tahoma" w:cs="Tahoma"/>
          <w:bCs/>
          <w:sz w:val="20"/>
          <w:szCs w:val="20"/>
          <w:lang w:val="en-ZA"/>
        </w:rPr>
      </w:pPr>
    </w:p>
    <w:p w:rsidR="00786C4C" w:rsidRPr="00E427CB" w:rsidRDefault="00786C4C" w:rsidP="00E427CB">
      <w:pPr>
        <w:spacing w:line="360" w:lineRule="auto"/>
        <w:ind w:left="709"/>
        <w:jc w:val="both"/>
        <w:rPr>
          <w:rFonts w:ascii="Tahoma" w:hAnsi="Tahoma" w:cs="Tahoma"/>
          <w:bCs/>
          <w:sz w:val="20"/>
          <w:szCs w:val="20"/>
          <w:u w:val="single"/>
          <w:lang w:val="en-ZA"/>
        </w:rPr>
      </w:pPr>
      <w:r w:rsidRPr="00E427CB">
        <w:rPr>
          <w:rFonts w:ascii="Tahoma" w:hAnsi="Tahoma" w:cs="Tahoma"/>
          <w:bCs/>
          <w:sz w:val="20"/>
          <w:szCs w:val="20"/>
          <w:lang w:val="en-ZA"/>
        </w:rPr>
        <w:t>In terms of section 17(1</w:t>
      </w:r>
      <w:r w:rsidR="00CB6EB0" w:rsidRPr="00E427CB">
        <w:rPr>
          <w:rFonts w:ascii="Tahoma" w:hAnsi="Tahoma" w:cs="Tahoma"/>
          <w:bCs/>
          <w:sz w:val="20"/>
          <w:szCs w:val="20"/>
          <w:lang w:val="en-ZA"/>
        </w:rPr>
        <w:t>) (</w:t>
      </w:r>
      <w:r w:rsidRPr="00E427CB">
        <w:rPr>
          <w:rFonts w:ascii="Tahoma" w:hAnsi="Tahoma" w:cs="Tahoma"/>
          <w:bCs/>
          <w:sz w:val="20"/>
          <w:szCs w:val="20"/>
          <w:lang w:val="en-ZA"/>
        </w:rPr>
        <w:t>h) of the Act, the first R 15 000 of the valuation of residential property is exempted from rates</w:t>
      </w:r>
      <w:r w:rsidR="00725EFB" w:rsidRPr="00E427CB">
        <w:rPr>
          <w:rFonts w:ascii="Tahoma" w:hAnsi="Tahoma" w:cs="Tahoma"/>
          <w:bCs/>
          <w:sz w:val="20"/>
          <w:szCs w:val="20"/>
          <w:lang w:val="en-ZA"/>
        </w:rPr>
        <w:t>.</w:t>
      </w:r>
    </w:p>
    <w:p w:rsidR="00786C4C" w:rsidRDefault="00786C4C" w:rsidP="00E427CB">
      <w:pPr>
        <w:spacing w:line="360" w:lineRule="auto"/>
        <w:ind w:left="709"/>
        <w:jc w:val="both"/>
        <w:rPr>
          <w:rFonts w:ascii="Tahoma" w:hAnsi="Tahoma" w:cs="Tahoma"/>
          <w:bCs/>
          <w:sz w:val="20"/>
          <w:szCs w:val="20"/>
          <w:lang w:val="en-ZA"/>
        </w:rPr>
      </w:pPr>
      <w:r w:rsidRPr="00E427CB">
        <w:rPr>
          <w:rFonts w:ascii="Tahoma" w:hAnsi="Tahoma" w:cs="Tahoma"/>
          <w:bCs/>
          <w:sz w:val="20"/>
          <w:szCs w:val="20"/>
          <w:lang w:val="en-ZA"/>
        </w:rPr>
        <w:t>Council may grant a further residential rebate, as contained in the tariff schedule, for pensioners and persons who qualify in terms of the indigent subsidy policy.</w:t>
      </w:r>
    </w:p>
    <w:p w:rsidR="0016653E" w:rsidRPr="0016653E" w:rsidRDefault="005D7544" w:rsidP="00E427CB">
      <w:pPr>
        <w:spacing w:line="360" w:lineRule="auto"/>
        <w:ind w:left="709"/>
        <w:jc w:val="both"/>
        <w:rPr>
          <w:rFonts w:ascii="Tahoma" w:hAnsi="Tahoma" w:cs="Tahoma"/>
          <w:bCs/>
          <w:sz w:val="20"/>
          <w:szCs w:val="20"/>
          <w:u w:val="single"/>
          <w:lang w:val="en-ZA"/>
        </w:rPr>
      </w:pPr>
      <w:r>
        <w:rPr>
          <w:rFonts w:ascii="Tahoma" w:hAnsi="Tahoma" w:cs="Tahoma"/>
          <w:bCs/>
          <w:sz w:val="20"/>
          <w:szCs w:val="20"/>
          <w:u w:val="single"/>
          <w:lang w:val="en-ZA"/>
        </w:rPr>
        <w:t>Residential p</w:t>
      </w:r>
      <w:r w:rsidR="0016653E">
        <w:rPr>
          <w:rFonts w:ascii="Tahoma" w:hAnsi="Tahoma" w:cs="Tahoma"/>
          <w:bCs/>
          <w:sz w:val="20"/>
          <w:szCs w:val="20"/>
          <w:u w:val="single"/>
          <w:lang w:val="en-ZA"/>
        </w:rPr>
        <w:t xml:space="preserve">roperties with a market valuation up to R 100 000 </w:t>
      </w:r>
      <w:r>
        <w:rPr>
          <w:rFonts w:ascii="Tahoma" w:hAnsi="Tahoma" w:cs="Tahoma"/>
          <w:bCs/>
          <w:sz w:val="20"/>
          <w:szCs w:val="20"/>
          <w:u w:val="single"/>
          <w:lang w:val="en-ZA"/>
        </w:rPr>
        <w:t>may receive a rebate as contained in the tariff schedule.</w:t>
      </w:r>
    </w:p>
    <w:p w:rsidR="00786C4C" w:rsidRDefault="00786C4C" w:rsidP="00305E6E">
      <w:pPr>
        <w:spacing w:line="360" w:lineRule="auto"/>
        <w:ind w:left="720" w:hanging="360"/>
        <w:jc w:val="both"/>
        <w:rPr>
          <w:rFonts w:ascii="Tahoma" w:hAnsi="Tahoma" w:cs="Tahoma"/>
          <w:bCs/>
          <w:sz w:val="20"/>
          <w:szCs w:val="20"/>
          <w:lang w:val="en-ZA"/>
        </w:rPr>
      </w:pPr>
    </w:p>
    <w:p w:rsidR="00786C4C" w:rsidRDefault="00786C4C" w:rsidP="00786C4C">
      <w:pPr>
        <w:spacing w:line="360" w:lineRule="auto"/>
        <w:ind w:left="1080" w:hanging="1080"/>
        <w:jc w:val="both"/>
        <w:rPr>
          <w:rFonts w:ascii="Tahoma" w:hAnsi="Tahoma" w:cs="Tahoma"/>
          <w:b/>
          <w:bCs/>
          <w:sz w:val="20"/>
          <w:szCs w:val="20"/>
          <w:lang w:val="en-ZA"/>
        </w:rPr>
      </w:pPr>
      <w:r>
        <w:rPr>
          <w:rFonts w:ascii="Tahoma" w:hAnsi="Tahoma" w:cs="Tahoma"/>
          <w:b/>
          <w:bCs/>
          <w:sz w:val="20"/>
          <w:szCs w:val="20"/>
          <w:lang w:val="en-ZA"/>
        </w:rPr>
        <w:t>7.2       Historical/</w:t>
      </w:r>
      <w:r w:rsidRPr="008F19E9">
        <w:rPr>
          <w:rFonts w:ascii="Tahoma" w:hAnsi="Tahoma" w:cs="Tahoma"/>
          <w:b/>
          <w:bCs/>
          <w:sz w:val="20"/>
          <w:szCs w:val="20"/>
          <w:lang w:val="en-ZA"/>
        </w:rPr>
        <w:t>National Monuments</w:t>
      </w:r>
    </w:p>
    <w:p w:rsidR="00786C4C" w:rsidRDefault="00786C4C" w:rsidP="00786C4C">
      <w:pPr>
        <w:spacing w:line="360" w:lineRule="auto"/>
        <w:ind w:left="720"/>
        <w:jc w:val="both"/>
        <w:rPr>
          <w:rFonts w:ascii="Tahoma" w:hAnsi="Tahoma" w:cs="Tahoma"/>
          <w:bCs/>
          <w:sz w:val="20"/>
          <w:szCs w:val="20"/>
          <w:lang w:val="en-ZA"/>
        </w:rPr>
      </w:pPr>
      <w:r w:rsidRPr="002B1539">
        <w:rPr>
          <w:rFonts w:ascii="Tahoma" w:hAnsi="Tahoma" w:cs="Tahoma"/>
          <w:bCs/>
          <w:sz w:val="20"/>
          <w:szCs w:val="20"/>
          <w:lang w:val="en-ZA"/>
        </w:rPr>
        <w:t xml:space="preserve">If a property meets the definition of a residential property, the residential rebate </w:t>
      </w:r>
      <w:r>
        <w:rPr>
          <w:rFonts w:ascii="Tahoma" w:hAnsi="Tahoma" w:cs="Tahoma"/>
          <w:bCs/>
          <w:sz w:val="20"/>
          <w:szCs w:val="20"/>
          <w:lang w:val="en-ZA"/>
        </w:rPr>
        <w:t>as contained in the tariff schedule will apply.</w:t>
      </w:r>
      <w:r w:rsidR="009C70FE">
        <w:rPr>
          <w:rFonts w:ascii="Tahoma" w:hAnsi="Tahoma" w:cs="Tahoma"/>
          <w:bCs/>
          <w:sz w:val="20"/>
          <w:szCs w:val="20"/>
          <w:lang w:val="en-ZA"/>
        </w:rPr>
        <w:t xml:space="preserve">  </w:t>
      </w:r>
    </w:p>
    <w:p w:rsidR="00786C4C" w:rsidRPr="009C70FE" w:rsidRDefault="00786C4C" w:rsidP="00786C4C">
      <w:pPr>
        <w:spacing w:line="360" w:lineRule="auto"/>
        <w:ind w:left="720"/>
        <w:jc w:val="both"/>
        <w:rPr>
          <w:rFonts w:ascii="Tahoma" w:hAnsi="Tahoma" w:cs="Tahoma"/>
          <w:bCs/>
          <w:color w:val="FF0000"/>
          <w:sz w:val="20"/>
          <w:szCs w:val="20"/>
          <w:lang w:val="en-ZA"/>
        </w:rPr>
      </w:pPr>
      <w:r>
        <w:rPr>
          <w:rFonts w:ascii="Tahoma" w:hAnsi="Tahoma" w:cs="Tahoma"/>
          <w:bCs/>
          <w:sz w:val="20"/>
          <w:szCs w:val="20"/>
          <w:lang w:val="en-ZA"/>
        </w:rPr>
        <w:t xml:space="preserve">If a property is not been used for residential purposes and registered in the name of private persons, open to the public and not operated for personal gain, Council may grant a rebate as contained in the tariff schedule. </w:t>
      </w:r>
    </w:p>
    <w:p w:rsidR="00786C4C" w:rsidRDefault="00786C4C" w:rsidP="00786C4C">
      <w:pPr>
        <w:spacing w:line="360" w:lineRule="auto"/>
        <w:ind w:left="720"/>
        <w:jc w:val="both"/>
        <w:rPr>
          <w:rFonts w:ascii="Tahoma" w:hAnsi="Tahoma" w:cs="Tahoma"/>
          <w:bCs/>
          <w:sz w:val="20"/>
          <w:szCs w:val="20"/>
          <w:lang w:val="en-ZA"/>
        </w:rPr>
      </w:pPr>
      <w:r>
        <w:rPr>
          <w:rFonts w:ascii="Tahoma" w:hAnsi="Tahoma" w:cs="Tahoma"/>
          <w:bCs/>
          <w:sz w:val="20"/>
          <w:szCs w:val="20"/>
          <w:lang w:val="en-ZA"/>
        </w:rPr>
        <w:t>Properties on which national monuments are situated and used for business and commercial purpose the rebate as contained in the tariff schedule will apply.</w:t>
      </w:r>
      <w:r w:rsidR="009C70FE">
        <w:rPr>
          <w:rFonts w:ascii="Tahoma" w:hAnsi="Tahoma" w:cs="Tahoma"/>
          <w:bCs/>
          <w:sz w:val="20"/>
          <w:szCs w:val="20"/>
          <w:lang w:val="en-ZA"/>
        </w:rPr>
        <w:t xml:space="preserve"> </w:t>
      </w:r>
    </w:p>
    <w:p w:rsidR="00591EC6" w:rsidRPr="00AC1EB0" w:rsidRDefault="00591EC6" w:rsidP="00591EC6">
      <w:pPr>
        <w:pStyle w:val="Default"/>
        <w:spacing w:line="360" w:lineRule="auto"/>
        <w:ind w:left="709"/>
        <w:rPr>
          <w:rFonts w:ascii="Tahoma" w:hAnsi="Tahoma" w:cs="Tahoma"/>
          <w:bCs/>
          <w:sz w:val="20"/>
          <w:szCs w:val="20"/>
        </w:rPr>
      </w:pPr>
      <w:r w:rsidRPr="00AC1EB0">
        <w:rPr>
          <w:rFonts w:ascii="Tahoma" w:hAnsi="Tahoma" w:cs="Tahoma"/>
          <w:bCs/>
          <w:sz w:val="20"/>
          <w:szCs w:val="20"/>
        </w:rPr>
        <w:t>The discount is limited to only that property of which the National Monuments’ Council has declared as a National monument.</w:t>
      </w:r>
    </w:p>
    <w:p w:rsidR="00591EC6" w:rsidRPr="00AC1EB0" w:rsidRDefault="00591EC6" w:rsidP="00591EC6">
      <w:pPr>
        <w:pStyle w:val="Default"/>
        <w:spacing w:line="360" w:lineRule="auto"/>
        <w:ind w:left="709"/>
        <w:rPr>
          <w:rFonts w:ascii="Tahoma" w:hAnsi="Tahoma" w:cs="Tahoma"/>
          <w:bCs/>
          <w:sz w:val="20"/>
          <w:szCs w:val="20"/>
        </w:rPr>
      </w:pPr>
      <w:r w:rsidRPr="00AC1EB0">
        <w:rPr>
          <w:rFonts w:ascii="Tahoma" w:hAnsi="Tahoma" w:cs="Tahoma"/>
          <w:bCs/>
          <w:sz w:val="20"/>
          <w:szCs w:val="20"/>
        </w:rPr>
        <w:t>The applicant must apply</w:t>
      </w:r>
      <w:r w:rsidR="0081310A" w:rsidRPr="00AC1EB0">
        <w:rPr>
          <w:rFonts w:ascii="Tahoma" w:hAnsi="Tahoma" w:cs="Tahoma"/>
          <w:bCs/>
          <w:sz w:val="20"/>
          <w:szCs w:val="20"/>
        </w:rPr>
        <w:t xml:space="preserve"> annually</w:t>
      </w:r>
      <w:r w:rsidRPr="00AC1EB0">
        <w:rPr>
          <w:rFonts w:ascii="Tahoma" w:hAnsi="Tahoma" w:cs="Tahoma"/>
          <w:bCs/>
          <w:sz w:val="20"/>
          <w:szCs w:val="20"/>
        </w:rPr>
        <w:t xml:space="preserve"> for the discount, on the prescribed form and is valid for a year.</w:t>
      </w:r>
    </w:p>
    <w:p w:rsidR="00591EC6" w:rsidRPr="00AC1EB0" w:rsidRDefault="00591EC6" w:rsidP="00591EC6">
      <w:pPr>
        <w:pStyle w:val="Default"/>
        <w:spacing w:line="360" w:lineRule="auto"/>
        <w:ind w:left="709"/>
        <w:rPr>
          <w:rFonts w:ascii="Tahoma" w:hAnsi="Tahoma" w:cs="Tahoma"/>
          <w:bCs/>
          <w:sz w:val="20"/>
          <w:szCs w:val="20"/>
        </w:rPr>
      </w:pPr>
      <w:r w:rsidRPr="00AC1EB0">
        <w:rPr>
          <w:rFonts w:ascii="Tahoma" w:hAnsi="Tahoma" w:cs="Tahoma"/>
          <w:bCs/>
          <w:sz w:val="20"/>
          <w:szCs w:val="20"/>
        </w:rPr>
        <w:t>The applicant(s) must properly maintain the property and/or the improvements on which the application is applicable.</w:t>
      </w:r>
    </w:p>
    <w:p w:rsidR="00591EC6" w:rsidRPr="00AC1EB0" w:rsidRDefault="00591EC6" w:rsidP="00591EC6">
      <w:pPr>
        <w:pStyle w:val="Default"/>
        <w:spacing w:line="360" w:lineRule="auto"/>
        <w:ind w:left="709"/>
        <w:rPr>
          <w:rFonts w:ascii="Tahoma" w:hAnsi="Tahoma" w:cs="Tahoma"/>
          <w:b/>
          <w:bCs/>
          <w:sz w:val="20"/>
          <w:szCs w:val="20"/>
          <w:highlight w:val="yellow"/>
        </w:rPr>
      </w:pPr>
      <w:r w:rsidRPr="00AC1EB0">
        <w:rPr>
          <w:rFonts w:ascii="Tahoma" w:hAnsi="Tahoma" w:cs="Tahoma"/>
          <w:bCs/>
          <w:sz w:val="20"/>
          <w:szCs w:val="20"/>
        </w:rPr>
        <w:t>The applicant must submit acceptable documenta</w:t>
      </w:r>
      <w:r w:rsidR="0081310A" w:rsidRPr="00AC1EB0">
        <w:rPr>
          <w:rFonts w:ascii="Tahoma" w:hAnsi="Tahoma" w:cs="Tahoma"/>
          <w:bCs/>
          <w:sz w:val="20"/>
          <w:szCs w:val="20"/>
        </w:rPr>
        <w:t>tion as</w:t>
      </w:r>
      <w:r w:rsidRPr="00AC1EB0">
        <w:rPr>
          <w:rFonts w:ascii="Tahoma" w:hAnsi="Tahoma" w:cs="Tahoma"/>
          <w:bCs/>
          <w:sz w:val="20"/>
          <w:szCs w:val="20"/>
        </w:rPr>
        <w:t xml:space="preserve"> proof that the property has been declared a National Monument.</w:t>
      </w:r>
    </w:p>
    <w:p w:rsidR="00591EC6" w:rsidRPr="00AC1EB0" w:rsidRDefault="00591EC6" w:rsidP="00591EC6">
      <w:pPr>
        <w:pStyle w:val="Default"/>
        <w:spacing w:line="360" w:lineRule="auto"/>
        <w:ind w:left="709"/>
        <w:rPr>
          <w:rFonts w:ascii="Tahoma" w:hAnsi="Tahoma" w:cs="Tahoma"/>
          <w:bCs/>
          <w:sz w:val="20"/>
          <w:szCs w:val="20"/>
        </w:rPr>
      </w:pPr>
      <w:r w:rsidRPr="00AC1EB0">
        <w:rPr>
          <w:rFonts w:ascii="Tahoma" w:hAnsi="Tahoma" w:cs="Tahoma"/>
          <w:bCs/>
          <w:sz w:val="20"/>
          <w:szCs w:val="20"/>
        </w:rPr>
        <w:t>The Town Engineer must inspect and certify that the applicant has maintained the property and/or improvements satisfactorily, as soon as an applica</w:t>
      </w:r>
      <w:r w:rsidR="0081310A" w:rsidRPr="00AC1EB0">
        <w:rPr>
          <w:rFonts w:ascii="Tahoma" w:hAnsi="Tahoma" w:cs="Tahoma"/>
          <w:bCs/>
          <w:sz w:val="20"/>
          <w:szCs w:val="20"/>
        </w:rPr>
        <w:t>tion is</w:t>
      </w:r>
      <w:r w:rsidRPr="00AC1EB0">
        <w:rPr>
          <w:rFonts w:ascii="Tahoma" w:hAnsi="Tahoma" w:cs="Tahoma"/>
          <w:bCs/>
          <w:sz w:val="20"/>
          <w:szCs w:val="20"/>
        </w:rPr>
        <w:t xml:space="preserve"> received.</w:t>
      </w:r>
    </w:p>
    <w:p w:rsidR="00591EC6" w:rsidRPr="00AC1EB0" w:rsidRDefault="00591EC6" w:rsidP="00591EC6">
      <w:pPr>
        <w:pStyle w:val="Default"/>
        <w:spacing w:line="360" w:lineRule="auto"/>
        <w:ind w:left="709"/>
        <w:rPr>
          <w:rFonts w:ascii="Tahoma" w:hAnsi="Tahoma" w:cs="Tahoma"/>
          <w:bCs/>
          <w:sz w:val="20"/>
          <w:szCs w:val="20"/>
        </w:rPr>
      </w:pPr>
      <w:r w:rsidRPr="00AC1EB0">
        <w:rPr>
          <w:rFonts w:ascii="Tahoma" w:hAnsi="Tahoma" w:cs="Tahoma"/>
          <w:bCs/>
          <w:sz w:val="20"/>
          <w:szCs w:val="20"/>
        </w:rPr>
        <w:t>Application fee is payable as set in the Tariff Schedule.</w:t>
      </w:r>
    </w:p>
    <w:p w:rsidR="00591EC6" w:rsidRPr="006A6892" w:rsidRDefault="00591EC6" w:rsidP="00591EC6">
      <w:pPr>
        <w:spacing w:line="360" w:lineRule="auto"/>
        <w:ind w:left="709"/>
        <w:jc w:val="both"/>
        <w:rPr>
          <w:rFonts w:ascii="Tahoma" w:hAnsi="Tahoma" w:cs="Tahoma"/>
          <w:b/>
          <w:bCs/>
          <w:sz w:val="20"/>
          <w:szCs w:val="20"/>
          <w:u w:val="single"/>
          <w:lang w:val="en-ZA"/>
        </w:rPr>
      </w:pPr>
    </w:p>
    <w:p w:rsidR="00786C4C" w:rsidRDefault="00786C4C" w:rsidP="00786C4C">
      <w:pPr>
        <w:spacing w:line="360" w:lineRule="auto"/>
        <w:ind w:left="720" w:hanging="720"/>
        <w:jc w:val="both"/>
        <w:rPr>
          <w:rFonts w:ascii="Tahoma" w:hAnsi="Tahoma" w:cs="Tahoma"/>
          <w:b/>
          <w:bCs/>
          <w:sz w:val="20"/>
          <w:szCs w:val="20"/>
          <w:lang w:val="en-ZA"/>
        </w:rPr>
      </w:pPr>
      <w:r>
        <w:rPr>
          <w:rFonts w:ascii="Tahoma" w:hAnsi="Tahoma" w:cs="Tahoma"/>
          <w:b/>
          <w:bCs/>
          <w:sz w:val="20"/>
          <w:szCs w:val="20"/>
          <w:lang w:val="en-ZA"/>
        </w:rPr>
        <w:t xml:space="preserve">7.3       </w:t>
      </w:r>
      <w:r w:rsidRPr="006676F5">
        <w:rPr>
          <w:rFonts w:ascii="Tahoma" w:hAnsi="Tahoma" w:cs="Tahoma"/>
          <w:b/>
          <w:bCs/>
          <w:sz w:val="20"/>
          <w:szCs w:val="20"/>
          <w:lang w:val="en-ZA"/>
        </w:rPr>
        <w:t>Welfare Organisations</w:t>
      </w:r>
    </w:p>
    <w:p w:rsidR="00492C70" w:rsidRDefault="00786C4C" w:rsidP="00786C4C">
      <w:pPr>
        <w:spacing w:line="360" w:lineRule="auto"/>
        <w:ind w:left="720"/>
        <w:jc w:val="both"/>
        <w:rPr>
          <w:rFonts w:ascii="Tahoma" w:hAnsi="Tahoma" w:cs="Tahoma"/>
          <w:bCs/>
          <w:sz w:val="20"/>
          <w:szCs w:val="20"/>
          <w:lang w:val="en-ZA"/>
        </w:rPr>
      </w:pPr>
      <w:r>
        <w:rPr>
          <w:rFonts w:ascii="Tahoma" w:hAnsi="Tahoma" w:cs="Tahoma"/>
          <w:bCs/>
          <w:sz w:val="20"/>
          <w:szCs w:val="20"/>
          <w:lang w:val="en-ZA"/>
        </w:rPr>
        <w:t xml:space="preserve">Properties owned by not for gain institutions or public benefit organisations and are solely use for the benefit of the institution and or for charitable purposes and performs welfare and humanitarian work as contemplated by Part 1 of the Ninth Schedule of the Income Tax Act (Act 58 of 1962), Council may grant a rebate as contained in the tariff schedule. </w:t>
      </w:r>
      <w:r w:rsidR="009C70FE">
        <w:rPr>
          <w:rFonts w:ascii="Tahoma" w:hAnsi="Tahoma" w:cs="Tahoma"/>
          <w:bCs/>
          <w:sz w:val="20"/>
          <w:szCs w:val="20"/>
          <w:lang w:val="en-ZA"/>
        </w:rPr>
        <w:t xml:space="preserve"> </w:t>
      </w:r>
    </w:p>
    <w:p w:rsidR="00591EC6" w:rsidRPr="00AC1EB0" w:rsidRDefault="0081310A" w:rsidP="00591EC6">
      <w:pPr>
        <w:pStyle w:val="Default"/>
        <w:spacing w:line="360" w:lineRule="auto"/>
        <w:ind w:left="709"/>
        <w:rPr>
          <w:rFonts w:ascii="Tahoma" w:hAnsi="Tahoma" w:cs="Tahoma"/>
          <w:bCs/>
          <w:sz w:val="20"/>
          <w:szCs w:val="20"/>
        </w:rPr>
      </w:pPr>
      <w:r w:rsidRPr="00AC1EB0">
        <w:rPr>
          <w:rFonts w:ascii="Tahoma" w:hAnsi="Tahoma" w:cs="Tahoma"/>
          <w:bCs/>
          <w:sz w:val="20"/>
          <w:szCs w:val="20"/>
        </w:rPr>
        <w:t>The discount is only permitted</w:t>
      </w:r>
      <w:r w:rsidR="00591EC6" w:rsidRPr="00AC1EB0">
        <w:rPr>
          <w:rFonts w:ascii="Tahoma" w:hAnsi="Tahoma" w:cs="Tahoma"/>
          <w:bCs/>
          <w:sz w:val="20"/>
          <w:szCs w:val="20"/>
        </w:rPr>
        <w:t xml:space="preserve"> if the property is </w:t>
      </w:r>
      <w:r w:rsidR="00591EC6" w:rsidRPr="00AC1EB0">
        <w:rPr>
          <w:rFonts w:ascii="Tahoma" w:hAnsi="Tahoma" w:cs="Tahoma"/>
          <w:bCs/>
          <w:sz w:val="20"/>
          <w:szCs w:val="20"/>
          <w:lang w:val="en-ZA"/>
        </w:rPr>
        <w:t>registered</w:t>
      </w:r>
      <w:r w:rsidR="00591EC6" w:rsidRPr="00AC1EB0">
        <w:rPr>
          <w:rFonts w:ascii="Tahoma" w:hAnsi="Tahoma" w:cs="Tahoma"/>
          <w:bCs/>
          <w:sz w:val="20"/>
          <w:szCs w:val="20"/>
        </w:rPr>
        <w:t xml:space="preserve"> in the name of the Welfare institution or public benefit </w:t>
      </w:r>
      <w:proofErr w:type="spellStart"/>
      <w:r w:rsidR="00591EC6" w:rsidRPr="00AC1EB0">
        <w:rPr>
          <w:rFonts w:ascii="Tahoma" w:hAnsi="Tahoma" w:cs="Tahoma"/>
          <w:bCs/>
          <w:sz w:val="20"/>
          <w:szCs w:val="20"/>
        </w:rPr>
        <w:t>organisation</w:t>
      </w:r>
      <w:proofErr w:type="spellEnd"/>
      <w:r w:rsidR="00591EC6" w:rsidRPr="00AC1EB0">
        <w:rPr>
          <w:rFonts w:ascii="Tahoma" w:hAnsi="Tahoma" w:cs="Tahoma"/>
          <w:bCs/>
          <w:sz w:val="20"/>
          <w:szCs w:val="20"/>
        </w:rPr>
        <w:t>.</w:t>
      </w:r>
    </w:p>
    <w:p w:rsidR="00591EC6" w:rsidRPr="00AC1EB0" w:rsidRDefault="00591EC6" w:rsidP="00591EC6">
      <w:pPr>
        <w:pStyle w:val="Default"/>
        <w:spacing w:line="360" w:lineRule="auto"/>
        <w:ind w:left="709"/>
        <w:rPr>
          <w:rFonts w:ascii="Tahoma" w:hAnsi="Tahoma" w:cs="Tahoma"/>
          <w:bCs/>
          <w:sz w:val="20"/>
          <w:szCs w:val="20"/>
        </w:rPr>
      </w:pPr>
      <w:r w:rsidRPr="00AC1EB0">
        <w:rPr>
          <w:rFonts w:ascii="Tahoma" w:hAnsi="Tahoma" w:cs="Tahoma"/>
          <w:bCs/>
          <w:sz w:val="20"/>
          <w:szCs w:val="20"/>
        </w:rPr>
        <w:t>The applicat</w:t>
      </w:r>
      <w:r w:rsidR="00E748D7" w:rsidRPr="00AC1EB0">
        <w:rPr>
          <w:rFonts w:ascii="Tahoma" w:hAnsi="Tahoma" w:cs="Tahoma"/>
          <w:bCs/>
          <w:sz w:val="20"/>
          <w:szCs w:val="20"/>
        </w:rPr>
        <w:t xml:space="preserve">ion </w:t>
      </w:r>
      <w:r w:rsidR="001B2E3D" w:rsidRPr="00AC1EB0">
        <w:rPr>
          <w:rFonts w:ascii="Tahoma" w:hAnsi="Tahoma" w:cs="Tahoma"/>
          <w:bCs/>
          <w:sz w:val="20"/>
          <w:szCs w:val="20"/>
        </w:rPr>
        <w:t xml:space="preserve">is valid for the duration of the </w:t>
      </w:r>
      <w:r w:rsidR="00992CF2" w:rsidRPr="00AC1EB0">
        <w:rPr>
          <w:rFonts w:ascii="Tahoma" w:hAnsi="Tahoma" w:cs="Tahoma"/>
          <w:bCs/>
          <w:sz w:val="20"/>
          <w:szCs w:val="20"/>
        </w:rPr>
        <w:t xml:space="preserve">General </w:t>
      </w:r>
      <w:r w:rsidR="001B2E3D" w:rsidRPr="00AC1EB0">
        <w:rPr>
          <w:rFonts w:ascii="Tahoma" w:hAnsi="Tahoma" w:cs="Tahoma"/>
          <w:bCs/>
          <w:sz w:val="20"/>
          <w:szCs w:val="20"/>
        </w:rPr>
        <w:t>valuation roll</w:t>
      </w:r>
      <w:r w:rsidRPr="00AC1EB0">
        <w:rPr>
          <w:rFonts w:ascii="Tahoma" w:hAnsi="Tahoma" w:cs="Tahoma"/>
          <w:bCs/>
          <w:sz w:val="20"/>
          <w:szCs w:val="20"/>
        </w:rPr>
        <w:t>.</w:t>
      </w:r>
    </w:p>
    <w:p w:rsidR="00591EC6" w:rsidRPr="006A6892" w:rsidRDefault="00591EC6" w:rsidP="00591EC6">
      <w:pPr>
        <w:pStyle w:val="Default"/>
        <w:ind w:left="709"/>
        <w:rPr>
          <w:rFonts w:ascii="Tahoma" w:hAnsi="Tahoma" w:cs="Tahoma"/>
          <w:bCs/>
          <w:sz w:val="20"/>
          <w:szCs w:val="20"/>
          <w:u w:val="single"/>
        </w:rPr>
      </w:pPr>
    </w:p>
    <w:p w:rsidR="00591EC6" w:rsidRPr="006A6892" w:rsidRDefault="00591EC6" w:rsidP="00591EC6">
      <w:pPr>
        <w:pStyle w:val="Default"/>
        <w:ind w:left="720"/>
        <w:rPr>
          <w:rFonts w:ascii="Tahoma" w:hAnsi="Tahoma" w:cs="Tahoma"/>
          <w:b/>
          <w:bCs/>
          <w:sz w:val="20"/>
          <w:szCs w:val="20"/>
          <w:highlight w:val="yellow"/>
          <w:u w:val="single"/>
        </w:rPr>
      </w:pPr>
    </w:p>
    <w:p w:rsidR="00786C4C" w:rsidRDefault="00786C4C" w:rsidP="00786C4C">
      <w:pPr>
        <w:numPr>
          <w:ilvl w:val="1"/>
          <w:numId w:val="10"/>
        </w:numPr>
        <w:tabs>
          <w:tab w:val="clear" w:pos="1440"/>
        </w:tabs>
        <w:spacing w:line="360" w:lineRule="auto"/>
        <w:ind w:left="720"/>
        <w:jc w:val="both"/>
        <w:rPr>
          <w:rFonts w:ascii="Tahoma" w:hAnsi="Tahoma" w:cs="Tahoma"/>
          <w:b/>
          <w:bCs/>
          <w:sz w:val="20"/>
          <w:szCs w:val="20"/>
          <w:lang w:val="en-ZA"/>
        </w:rPr>
      </w:pPr>
      <w:r w:rsidRPr="00AA2FAB">
        <w:rPr>
          <w:rFonts w:ascii="Tahoma" w:hAnsi="Tahoma" w:cs="Tahoma"/>
          <w:b/>
          <w:bCs/>
          <w:sz w:val="20"/>
          <w:szCs w:val="20"/>
          <w:lang w:val="en-ZA"/>
        </w:rPr>
        <w:t>Religious Organisations</w:t>
      </w:r>
    </w:p>
    <w:p w:rsidR="00786C4C" w:rsidRDefault="00786C4C" w:rsidP="00050C02">
      <w:pPr>
        <w:spacing w:line="360" w:lineRule="auto"/>
        <w:ind w:left="720"/>
        <w:jc w:val="both"/>
        <w:rPr>
          <w:rFonts w:ascii="Tahoma" w:hAnsi="Tahoma" w:cs="Tahoma"/>
          <w:bCs/>
          <w:sz w:val="20"/>
          <w:szCs w:val="20"/>
          <w:lang w:val="en-ZA"/>
        </w:rPr>
      </w:pPr>
      <w:r>
        <w:rPr>
          <w:rFonts w:ascii="Tahoma" w:hAnsi="Tahoma" w:cs="Tahoma"/>
          <w:bCs/>
          <w:sz w:val="20"/>
          <w:szCs w:val="20"/>
          <w:lang w:val="en-ZA"/>
        </w:rPr>
        <w:t>In terms of section 14(1</w:t>
      </w:r>
      <w:r w:rsidR="00C009FF">
        <w:rPr>
          <w:rFonts w:ascii="Tahoma" w:hAnsi="Tahoma" w:cs="Tahoma"/>
          <w:bCs/>
          <w:sz w:val="20"/>
          <w:szCs w:val="20"/>
          <w:lang w:val="en-ZA"/>
        </w:rPr>
        <w:t>) (</w:t>
      </w:r>
      <w:proofErr w:type="spellStart"/>
      <w:r>
        <w:rPr>
          <w:rFonts w:ascii="Tahoma" w:hAnsi="Tahoma" w:cs="Tahoma"/>
          <w:bCs/>
          <w:sz w:val="20"/>
          <w:szCs w:val="20"/>
          <w:lang w:val="en-ZA"/>
        </w:rPr>
        <w:t>i</w:t>
      </w:r>
      <w:proofErr w:type="spellEnd"/>
      <w:r>
        <w:rPr>
          <w:rFonts w:ascii="Tahoma" w:hAnsi="Tahoma" w:cs="Tahoma"/>
          <w:bCs/>
          <w:sz w:val="20"/>
          <w:szCs w:val="20"/>
          <w:lang w:val="en-ZA"/>
        </w:rPr>
        <w:t xml:space="preserve">) of the MPRA, the council may not levy a rate on the property registered in the name of and used </w:t>
      </w:r>
      <w:r w:rsidRPr="00154C15">
        <w:rPr>
          <w:rFonts w:ascii="Tahoma" w:hAnsi="Tahoma" w:cs="Tahoma"/>
          <w:b/>
          <w:bCs/>
          <w:sz w:val="20"/>
          <w:szCs w:val="20"/>
          <w:lang w:val="en-ZA"/>
        </w:rPr>
        <w:t>primarily</w:t>
      </w:r>
      <w:r>
        <w:rPr>
          <w:rFonts w:ascii="Tahoma" w:hAnsi="Tahoma" w:cs="Tahoma"/>
          <w:bCs/>
          <w:sz w:val="20"/>
          <w:szCs w:val="20"/>
          <w:lang w:val="en-ZA"/>
        </w:rPr>
        <w:t xml:space="preserve"> as a place of public worship by a religious community, including an official residence registered in the name of that community which is occupied by an office bearer of that community who officiates at services at that place of worship.</w:t>
      </w:r>
      <w:r w:rsidR="009C70FE">
        <w:rPr>
          <w:rFonts w:ascii="Tahoma" w:hAnsi="Tahoma" w:cs="Tahoma"/>
          <w:bCs/>
          <w:sz w:val="20"/>
          <w:szCs w:val="20"/>
          <w:lang w:val="en-ZA"/>
        </w:rPr>
        <w:t xml:space="preserve"> </w:t>
      </w:r>
    </w:p>
    <w:p w:rsidR="001B2E3D" w:rsidRPr="00AC1EB0" w:rsidRDefault="001B2E3D" w:rsidP="00050C02">
      <w:pPr>
        <w:pStyle w:val="Default"/>
        <w:spacing w:line="360" w:lineRule="auto"/>
        <w:ind w:left="709"/>
        <w:rPr>
          <w:rFonts w:ascii="Tahoma" w:hAnsi="Tahoma" w:cs="Tahoma"/>
          <w:bCs/>
          <w:sz w:val="20"/>
          <w:szCs w:val="20"/>
        </w:rPr>
      </w:pPr>
      <w:r w:rsidRPr="00AC1EB0">
        <w:rPr>
          <w:rFonts w:ascii="Tahoma" w:hAnsi="Tahoma" w:cs="Tahoma"/>
          <w:bCs/>
          <w:sz w:val="20"/>
          <w:szCs w:val="20"/>
        </w:rPr>
        <w:t>The applicant(s) must apply for the discount. If approved, it is valid for the period in which it complies with the terms and condition.</w:t>
      </w:r>
    </w:p>
    <w:p w:rsidR="00050C02" w:rsidRPr="00AC1EB0" w:rsidRDefault="00050C02" w:rsidP="00050C02">
      <w:pPr>
        <w:pStyle w:val="Default"/>
        <w:spacing w:line="360" w:lineRule="auto"/>
        <w:ind w:left="709"/>
        <w:rPr>
          <w:rFonts w:ascii="Tahoma" w:hAnsi="Tahoma" w:cs="Tahoma"/>
          <w:bCs/>
          <w:sz w:val="20"/>
          <w:szCs w:val="20"/>
        </w:rPr>
      </w:pPr>
      <w:r w:rsidRPr="00AC1EB0">
        <w:rPr>
          <w:rFonts w:ascii="Tahoma" w:hAnsi="Tahoma" w:cs="Tahoma"/>
          <w:bCs/>
          <w:sz w:val="20"/>
          <w:szCs w:val="20"/>
        </w:rPr>
        <w:t>The applica</w:t>
      </w:r>
      <w:r w:rsidR="00E748D7" w:rsidRPr="00AC1EB0">
        <w:rPr>
          <w:rFonts w:ascii="Tahoma" w:hAnsi="Tahoma" w:cs="Tahoma"/>
          <w:bCs/>
          <w:sz w:val="20"/>
          <w:szCs w:val="20"/>
        </w:rPr>
        <w:t>tion</w:t>
      </w:r>
      <w:r w:rsidRPr="00AC1EB0">
        <w:rPr>
          <w:rFonts w:ascii="Tahoma" w:hAnsi="Tahoma" w:cs="Tahoma"/>
          <w:bCs/>
          <w:sz w:val="20"/>
          <w:szCs w:val="20"/>
        </w:rPr>
        <w:t xml:space="preserve"> is valid for the duration of the </w:t>
      </w:r>
      <w:r w:rsidR="00992CF2" w:rsidRPr="00AC1EB0">
        <w:rPr>
          <w:rFonts w:ascii="Tahoma" w:hAnsi="Tahoma" w:cs="Tahoma"/>
          <w:bCs/>
          <w:sz w:val="20"/>
          <w:szCs w:val="20"/>
        </w:rPr>
        <w:t xml:space="preserve">General </w:t>
      </w:r>
      <w:r w:rsidRPr="00AC1EB0">
        <w:rPr>
          <w:rFonts w:ascii="Tahoma" w:hAnsi="Tahoma" w:cs="Tahoma"/>
          <w:bCs/>
          <w:sz w:val="20"/>
          <w:szCs w:val="20"/>
        </w:rPr>
        <w:t>valuation roll.</w:t>
      </w:r>
    </w:p>
    <w:p w:rsidR="00786C4C" w:rsidRPr="0000776A" w:rsidRDefault="00A27A48" w:rsidP="00786C4C">
      <w:pPr>
        <w:spacing w:line="360" w:lineRule="auto"/>
        <w:ind w:left="720"/>
        <w:jc w:val="both"/>
        <w:rPr>
          <w:rFonts w:ascii="Tahoma" w:hAnsi="Tahoma" w:cs="Tahoma"/>
          <w:bCs/>
          <w:color w:val="FF0000"/>
          <w:sz w:val="20"/>
          <w:szCs w:val="20"/>
          <w:u w:val="single"/>
          <w:lang w:val="en-ZA"/>
        </w:rPr>
      </w:pPr>
      <w:r w:rsidRPr="0000776A">
        <w:rPr>
          <w:rFonts w:ascii="Tahoma" w:hAnsi="Tahoma" w:cs="Tahoma"/>
          <w:bCs/>
          <w:color w:val="FF0000"/>
          <w:sz w:val="20"/>
          <w:szCs w:val="20"/>
          <w:u w:val="single"/>
          <w:lang w:val="en-ZA"/>
        </w:rPr>
        <w:t xml:space="preserve">  </w:t>
      </w:r>
    </w:p>
    <w:p w:rsidR="00786C4C" w:rsidRDefault="00786C4C" w:rsidP="00786C4C">
      <w:pPr>
        <w:numPr>
          <w:ilvl w:val="1"/>
          <w:numId w:val="10"/>
        </w:numPr>
        <w:tabs>
          <w:tab w:val="left" w:pos="720"/>
        </w:tabs>
        <w:spacing w:line="360" w:lineRule="auto"/>
        <w:ind w:left="720"/>
        <w:jc w:val="both"/>
        <w:rPr>
          <w:rFonts w:ascii="Tahoma" w:hAnsi="Tahoma" w:cs="Tahoma"/>
          <w:b/>
          <w:bCs/>
          <w:sz w:val="20"/>
          <w:szCs w:val="20"/>
          <w:lang w:val="en-ZA"/>
        </w:rPr>
      </w:pPr>
      <w:r w:rsidRPr="00AA2FAB">
        <w:rPr>
          <w:rFonts w:ascii="Tahoma" w:hAnsi="Tahoma" w:cs="Tahoma"/>
          <w:b/>
          <w:bCs/>
          <w:sz w:val="20"/>
          <w:szCs w:val="20"/>
          <w:lang w:val="en-ZA"/>
        </w:rPr>
        <w:t>Schools on private property</w:t>
      </w:r>
    </w:p>
    <w:p w:rsidR="00786C4C" w:rsidRDefault="00786C4C" w:rsidP="00786C4C">
      <w:pPr>
        <w:tabs>
          <w:tab w:val="num" w:pos="720"/>
        </w:tabs>
        <w:spacing w:line="360" w:lineRule="auto"/>
        <w:ind w:left="720"/>
        <w:jc w:val="both"/>
        <w:rPr>
          <w:rFonts w:ascii="Tahoma" w:hAnsi="Tahoma" w:cs="Tahoma"/>
          <w:bCs/>
          <w:sz w:val="20"/>
          <w:szCs w:val="20"/>
          <w:lang w:val="en-ZA"/>
        </w:rPr>
      </w:pPr>
      <w:r>
        <w:rPr>
          <w:rFonts w:ascii="Tahoma" w:hAnsi="Tahoma" w:cs="Tahoma"/>
          <w:bCs/>
          <w:sz w:val="20"/>
          <w:szCs w:val="20"/>
          <w:lang w:val="en-ZA"/>
        </w:rPr>
        <w:t xml:space="preserve">Public Schools on private property may receive a rebate as </w:t>
      </w:r>
      <w:r w:rsidRPr="008F19E9">
        <w:rPr>
          <w:rFonts w:ascii="Tahoma" w:hAnsi="Tahoma" w:cs="Tahoma"/>
          <w:bCs/>
          <w:sz w:val="20"/>
          <w:szCs w:val="20"/>
          <w:lang w:val="en-ZA"/>
        </w:rPr>
        <w:t>contained in the tariff schedule</w:t>
      </w:r>
      <w:r>
        <w:rPr>
          <w:rFonts w:ascii="Tahoma" w:hAnsi="Tahoma" w:cs="Tahoma"/>
          <w:bCs/>
          <w:sz w:val="20"/>
          <w:szCs w:val="20"/>
          <w:lang w:val="en-ZA"/>
        </w:rPr>
        <w:t>. The rebate is only for the portion of the property where the school is and may solely be used for school purposes on which the application is applicable.</w:t>
      </w:r>
      <w:r w:rsidR="009C70FE">
        <w:rPr>
          <w:rFonts w:ascii="Tahoma" w:hAnsi="Tahoma" w:cs="Tahoma"/>
          <w:bCs/>
          <w:sz w:val="20"/>
          <w:szCs w:val="20"/>
          <w:lang w:val="en-ZA"/>
        </w:rPr>
        <w:t xml:space="preserve"> </w:t>
      </w:r>
    </w:p>
    <w:p w:rsidR="00AF7ED0" w:rsidRPr="00AC1EB0" w:rsidRDefault="00AF7ED0" w:rsidP="00AF7ED0">
      <w:pPr>
        <w:pStyle w:val="Default"/>
        <w:spacing w:line="360" w:lineRule="auto"/>
        <w:ind w:left="709"/>
        <w:rPr>
          <w:rFonts w:ascii="Tahoma" w:hAnsi="Tahoma" w:cs="Tahoma"/>
          <w:bCs/>
          <w:sz w:val="20"/>
          <w:szCs w:val="20"/>
        </w:rPr>
      </w:pPr>
      <w:r w:rsidRPr="00AC1EB0">
        <w:rPr>
          <w:rFonts w:ascii="Tahoma" w:hAnsi="Tahoma" w:cs="Tahoma"/>
          <w:bCs/>
          <w:sz w:val="20"/>
          <w:szCs w:val="20"/>
        </w:rPr>
        <w:t xml:space="preserve">The discount is limited only for </w:t>
      </w:r>
      <w:r w:rsidRPr="00AC1EB0">
        <w:rPr>
          <w:rFonts w:ascii="Tahoma" w:hAnsi="Tahoma" w:cs="Tahoma"/>
          <w:bCs/>
          <w:sz w:val="20"/>
          <w:szCs w:val="20"/>
          <w:lang w:val="en-ZA"/>
        </w:rPr>
        <w:t>the portion of the property where the school is and may solely be used for school purposes on which the application is applicable</w:t>
      </w:r>
      <w:r w:rsidRPr="00AC1EB0">
        <w:rPr>
          <w:rFonts w:ascii="Tahoma" w:hAnsi="Tahoma" w:cs="Tahoma"/>
          <w:bCs/>
          <w:sz w:val="20"/>
          <w:szCs w:val="20"/>
        </w:rPr>
        <w:t>.</w:t>
      </w:r>
    </w:p>
    <w:p w:rsidR="00AF7ED0" w:rsidRPr="00AC1EB0" w:rsidRDefault="00AF7ED0" w:rsidP="00AF7ED0">
      <w:pPr>
        <w:pStyle w:val="Default"/>
        <w:spacing w:line="360" w:lineRule="auto"/>
        <w:ind w:left="709"/>
        <w:rPr>
          <w:rFonts w:ascii="Tahoma" w:hAnsi="Tahoma" w:cs="Tahoma"/>
          <w:bCs/>
          <w:sz w:val="20"/>
          <w:szCs w:val="20"/>
        </w:rPr>
      </w:pPr>
      <w:r w:rsidRPr="00AC1EB0">
        <w:rPr>
          <w:rFonts w:ascii="Tahoma" w:hAnsi="Tahoma" w:cs="Tahoma"/>
          <w:bCs/>
          <w:sz w:val="20"/>
          <w:szCs w:val="20"/>
        </w:rPr>
        <w:t>The applicant must apply for the discount. If approved, it is valid for the period in which it complies with the terms and condition.</w:t>
      </w:r>
    </w:p>
    <w:p w:rsidR="00786C4C" w:rsidRPr="00154C15" w:rsidRDefault="00786C4C" w:rsidP="00786C4C">
      <w:pPr>
        <w:tabs>
          <w:tab w:val="num" w:pos="720"/>
        </w:tabs>
        <w:spacing w:line="360" w:lineRule="auto"/>
        <w:ind w:left="720"/>
        <w:jc w:val="both"/>
        <w:rPr>
          <w:rFonts w:ascii="Tahoma" w:hAnsi="Tahoma" w:cs="Tahoma"/>
          <w:bCs/>
          <w:sz w:val="20"/>
          <w:szCs w:val="20"/>
          <w:lang w:val="en-ZA"/>
        </w:rPr>
      </w:pPr>
    </w:p>
    <w:p w:rsidR="00786C4C" w:rsidRDefault="00786C4C" w:rsidP="00786C4C">
      <w:pPr>
        <w:numPr>
          <w:ilvl w:val="1"/>
          <w:numId w:val="10"/>
        </w:numPr>
        <w:tabs>
          <w:tab w:val="clear" w:pos="1440"/>
          <w:tab w:val="num" w:pos="720"/>
        </w:tabs>
        <w:spacing w:line="360" w:lineRule="auto"/>
        <w:ind w:hanging="1425"/>
        <w:jc w:val="both"/>
        <w:rPr>
          <w:rFonts w:ascii="Tahoma" w:hAnsi="Tahoma" w:cs="Tahoma"/>
          <w:b/>
          <w:bCs/>
          <w:sz w:val="20"/>
          <w:szCs w:val="20"/>
          <w:lang w:val="en-ZA"/>
        </w:rPr>
      </w:pPr>
      <w:r w:rsidRPr="00AA2FAB">
        <w:rPr>
          <w:rFonts w:ascii="Tahoma" w:hAnsi="Tahoma" w:cs="Tahoma"/>
          <w:b/>
          <w:bCs/>
          <w:sz w:val="20"/>
          <w:szCs w:val="20"/>
          <w:lang w:val="en-ZA"/>
        </w:rPr>
        <w:t>Agricultural</w:t>
      </w:r>
    </w:p>
    <w:p w:rsidR="0095001F" w:rsidRPr="00AC1EB0" w:rsidRDefault="00786C4C" w:rsidP="0095001F">
      <w:pPr>
        <w:pStyle w:val="Default"/>
        <w:spacing w:line="360" w:lineRule="auto"/>
        <w:ind w:left="993"/>
        <w:rPr>
          <w:rFonts w:ascii="Tahoma" w:hAnsi="Tahoma" w:cs="Tahoma"/>
          <w:bCs/>
          <w:sz w:val="20"/>
          <w:szCs w:val="20"/>
        </w:rPr>
      </w:pPr>
      <w:r w:rsidRPr="00AF7ED0">
        <w:rPr>
          <w:rFonts w:ascii="Tahoma" w:hAnsi="Tahoma" w:cs="Tahoma"/>
          <w:bCs/>
          <w:sz w:val="20"/>
          <w:szCs w:val="20"/>
          <w:lang w:val="en-ZA"/>
        </w:rPr>
        <w:t xml:space="preserve">Agricultural properties will be </w:t>
      </w:r>
      <w:r w:rsidR="0095001F" w:rsidRPr="00AC1EB0">
        <w:rPr>
          <w:rFonts w:ascii="Tahoma" w:hAnsi="Tahoma" w:cs="Tahoma"/>
          <w:bCs/>
          <w:sz w:val="20"/>
          <w:szCs w:val="20"/>
          <w:lang w:val="en-ZA"/>
        </w:rPr>
        <w:t>charge</w:t>
      </w:r>
      <w:r w:rsidR="00DF2153" w:rsidRPr="00AC1EB0">
        <w:rPr>
          <w:rFonts w:ascii="Tahoma" w:hAnsi="Tahoma" w:cs="Tahoma"/>
          <w:bCs/>
          <w:sz w:val="20"/>
          <w:szCs w:val="20"/>
          <w:lang w:val="en-ZA"/>
        </w:rPr>
        <w:t>d</w:t>
      </w:r>
      <w:r w:rsidR="0095001F" w:rsidRPr="00AC1EB0">
        <w:rPr>
          <w:rFonts w:ascii="Tahoma" w:hAnsi="Tahoma" w:cs="Tahoma"/>
          <w:bCs/>
          <w:sz w:val="20"/>
          <w:szCs w:val="20"/>
          <w:lang w:val="en-ZA"/>
        </w:rPr>
        <w:t xml:space="preserve"> </w:t>
      </w:r>
      <w:r w:rsidRPr="00AC1EB0">
        <w:rPr>
          <w:rFonts w:ascii="Tahoma" w:hAnsi="Tahoma" w:cs="Tahoma"/>
          <w:bCs/>
          <w:sz w:val="20"/>
          <w:szCs w:val="20"/>
          <w:lang w:val="en-ZA"/>
        </w:rPr>
        <w:t xml:space="preserve">as contained in the tariff schedule. </w:t>
      </w:r>
      <w:r w:rsidR="0095001F" w:rsidRPr="00AC1EB0">
        <w:rPr>
          <w:rFonts w:ascii="Tahoma" w:hAnsi="Tahoma" w:cs="Tahoma"/>
          <w:sz w:val="20"/>
          <w:szCs w:val="20"/>
        </w:rPr>
        <w:t>If, a farm or smallholding is used fo</w:t>
      </w:r>
      <w:r w:rsidR="00DF2153" w:rsidRPr="00AC1EB0">
        <w:rPr>
          <w:rFonts w:ascii="Tahoma" w:hAnsi="Tahoma" w:cs="Tahoma"/>
          <w:sz w:val="20"/>
          <w:szCs w:val="20"/>
        </w:rPr>
        <w:t>r multiple-use, e.g. commercial,</w:t>
      </w:r>
      <w:r w:rsidR="0095001F" w:rsidRPr="00AC1EB0">
        <w:rPr>
          <w:rFonts w:ascii="Tahoma" w:hAnsi="Tahoma" w:cs="Tahoma"/>
          <w:sz w:val="20"/>
          <w:szCs w:val="20"/>
        </w:rPr>
        <w:t xml:space="preserve"> industrial and agricultural purposes, the municipal valuer will determ</w:t>
      </w:r>
      <w:r w:rsidR="00DF2153" w:rsidRPr="00AC1EB0">
        <w:rPr>
          <w:rFonts w:ascii="Tahoma" w:hAnsi="Tahoma" w:cs="Tahoma"/>
          <w:sz w:val="20"/>
          <w:szCs w:val="20"/>
        </w:rPr>
        <w:t>ine</w:t>
      </w:r>
      <w:r w:rsidR="0095001F" w:rsidRPr="00AC1EB0">
        <w:rPr>
          <w:rFonts w:ascii="Tahoma" w:hAnsi="Tahoma" w:cs="Tahoma"/>
          <w:sz w:val="20"/>
          <w:szCs w:val="20"/>
        </w:rPr>
        <w:t xml:space="preserve"> and/or considers it reasonable to apply the </w:t>
      </w:r>
      <w:r w:rsidR="0095001F" w:rsidRPr="00AC1EB0">
        <w:rPr>
          <w:rFonts w:ascii="Tahoma" w:hAnsi="Tahoma" w:cs="Tahoma"/>
          <w:b/>
          <w:sz w:val="20"/>
          <w:szCs w:val="20"/>
        </w:rPr>
        <w:t>dominate use</w:t>
      </w:r>
      <w:r w:rsidR="0095001F" w:rsidRPr="00AC1EB0">
        <w:rPr>
          <w:rFonts w:ascii="Tahoma" w:hAnsi="Tahoma" w:cs="Tahoma"/>
          <w:sz w:val="20"/>
          <w:szCs w:val="20"/>
        </w:rPr>
        <w:t>.  This will be used for billing at the applicable rate.</w:t>
      </w:r>
    </w:p>
    <w:p w:rsidR="0095001F" w:rsidRDefault="0095001F" w:rsidP="00AF7ED0">
      <w:pPr>
        <w:pStyle w:val="Default"/>
        <w:spacing w:line="360" w:lineRule="auto"/>
        <w:ind w:left="709"/>
        <w:rPr>
          <w:rFonts w:ascii="Tahoma" w:hAnsi="Tahoma" w:cs="Tahoma"/>
          <w:bCs/>
          <w:sz w:val="20"/>
          <w:szCs w:val="20"/>
          <w:u w:val="single"/>
        </w:rPr>
      </w:pPr>
    </w:p>
    <w:p w:rsidR="0095001F" w:rsidRPr="00AC1EB0" w:rsidRDefault="0095001F" w:rsidP="0095001F">
      <w:pPr>
        <w:pStyle w:val="Default"/>
        <w:numPr>
          <w:ilvl w:val="2"/>
          <w:numId w:val="10"/>
        </w:numPr>
        <w:tabs>
          <w:tab w:val="clear" w:pos="2160"/>
          <w:tab w:val="num" w:pos="993"/>
        </w:tabs>
        <w:spacing w:line="360" w:lineRule="auto"/>
        <w:ind w:hanging="2018"/>
        <w:rPr>
          <w:rFonts w:ascii="Tahoma" w:hAnsi="Tahoma" w:cs="Tahoma"/>
          <w:b/>
          <w:bCs/>
          <w:sz w:val="20"/>
          <w:szCs w:val="20"/>
        </w:rPr>
      </w:pPr>
      <w:r w:rsidRPr="00AC1EB0">
        <w:rPr>
          <w:rFonts w:ascii="Tahoma" w:hAnsi="Tahoma" w:cs="Tahoma"/>
          <w:b/>
          <w:bCs/>
          <w:sz w:val="20"/>
          <w:szCs w:val="20"/>
        </w:rPr>
        <w:t xml:space="preserve">Property used for </w:t>
      </w:r>
      <w:r w:rsidR="00824BC3" w:rsidRPr="00AC1EB0">
        <w:rPr>
          <w:rFonts w:ascii="Tahoma" w:hAnsi="Tahoma" w:cs="Tahoma"/>
          <w:b/>
          <w:bCs/>
          <w:sz w:val="20"/>
          <w:szCs w:val="20"/>
        </w:rPr>
        <w:t>B</w:t>
      </w:r>
      <w:r w:rsidRPr="00AC1EB0">
        <w:rPr>
          <w:rFonts w:ascii="Tahoma" w:hAnsi="Tahoma" w:cs="Tahoma"/>
          <w:b/>
          <w:bCs/>
          <w:sz w:val="20"/>
          <w:szCs w:val="20"/>
        </w:rPr>
        <w:t>ona-fide Agricultural purposes</w:t>
      </w:r>
    </w:p>
    <w:p w:rsidR="0095001F" w:rsidRPr="00AC1EB0" w:rsidRDefault="0095001F" w:rsidP="0095001F">
      <w:pPr>
        <w:pStyle w:val="Default"/>
        <w:spacing w:line="360" w:lineRule="auto"/>
        <w:ind w:left="993"/>
        <w:rPr>
          <w:rFonts w:ascii="Tahoma" w:hAnsi="Tahoma" w:cs="Tahoma"/>
          <w:bCs/>
          <w:sz w:val="20"/>
          <w:szCs w:val="20"/>
        </w:rPr>
      </w:pPr>
      <w:r w:rsidRPr="00AC1EB0">
        <w:rPr>
          <w:rFonts w:ascii="Tahoma" w:hAnsi="Tahoma" w:cs="Tahoma"/>
          <w:bCs/>
          <w:sz w:val="20"/>
          <w:szCs w:val="20"/>
        </w:rPr>
        <w:lastRenderedPageBreak/>
        <w:t>This tariff is limited only if the property is</w:t>
      </w:r>
      <w:r w:rsidRPr="00AC1EB0">
        <w:rPr>
          <w:rFonts w:ascii="Tahoma" w:hAnsi="Tahoma" w:cs="Tahoma"/>
          <w:sz w:val="20"/>
          <w:szCs w:val="20"/>
        </w:rPr>
        <w:t xml:space="preserve"> devoted </w:t>
      </w:r>
      <w:r w:rsidRPr="00AC1EB0">
        <w:rPr>
          <w:rFonts w:ascii="Tahoma" w:hAnsi="Tahoma" w:cs="Tahoma"/>
          <w:b/>
          <w:sz w:val="20"/>
          <w:szCs w:val="20"/>
        </w:rPr>
        <w:t>primarily</w:t>
      </w:r>
      <w:r w:rsidRPr="00AC1EB0">
        <w:rPr>
          <w:rFonts w:ascii="Tahoma" w:hAnsi="Tahoma" w:cs="Tahoma"/>
          <w:sz w:val="20"/>
          <w:szCs w:val="20"/>
        </w:rPr>
        <w:t xml:space="preserve"> to the practice of producing and managing food (produce, grains or livestock) or forestry products.</w:t>
      </w:r>
    </w:p>
    <w:p w:rsidR="0095001F" w:rsidRPr="00A20795" w:rsidRDefault="0095001F" w:rsidP="0095001F">
      <w:pPr>
        <w:pStyle w:val="Default"/>
        <w:spacing w:line="360" w:lineRule="auto"/>
        <w:ind w:left="993"/>
        <w:rPr>
          <w:rFonts w:ascii="Tahoma" w:hAnsi="Tahoma" w:cs="Tahoma"/>
          <w:bCs/>
          <w:sz w:val="20"/>
          <w:szCs w:val="20"/>
        </w:rPr>
      </w:pPr>
      <w:r w:rsidRPr="00AC1EB0">
        <w:rPr>
          <w:rFonts w:ascii="Tahoma" w:hAnsi="Tahoma" w:cs="Tahoma"/>
          <w:bCs/>
          <w:sz w:val="20"/>
          <w:szCs w:val="20"/>
        </w:rPr>
        <w:t xml:space="preserve">The applicant must apply for </w:t>
      </w:r>
      <w:r w:rsidRPr="00A20795">
        <w:rPr>
          <w:rFonts w:ascii="Tahoma" w:hAnsi="Tahoma" w:cs="Tahoma"/>
          <w:bCs/>
          <w:sz w:val="20"/>
          <w:szCs w:val="20"/>
        </w:rPr>
        <w:t>the discount</w:t>
      </w:r>
      <w:r w:rsidR="00DF2153" w:rsidRPr="00A20795">
        <w:rPr>
          <w:rFonts w:ascii="Tahoma" w:hAnsi="Tahoma" w:cs="Tahoma"/>
          <w:bCs/>
          <w:sz w:val="20"/>
          <w:szCs w:val="20"/>
        </w:rPr>
        <w:t xml:space="preserve"> </w:t>
      </w:r>
      <w:r w:rsidRPr="00A20795">
        <w:rPr>
          <w:rFonts w:ascii="Tahoma" w:hAnsi="Tahoma" w:cs="Tahoma"/>
          <w:bCs/>
          <w:sz w:val="20"/>
          <w:szCs w:val="20"/>
        </w:rPr>
        <w:t>on the prescribed form and is valid for the duration of the General valuation roll.</w:t>
      </w:r>
    </w:p>
    <w:p w:rsidR="0095001F" w:rsidRPr="00A20795" w:rsidRDefault="0095001F" w:rsidP="0095001F">
      <w:pPr>
        <w:pStyle w:val="Default"/>
        <w:spacing w:line="360" w:lineRule="auto"/>
        <w:ind w:left="993"/>
        <w:rPr>
          <w:rFonts w:ascii="Tahoma" w:hAnsi="Tahoma" w:cs="Tahoma"/>
          <w:sz w:val="20"/>
          <w:szCs w:val="20"/>
        </w:rPr>
      </w:pPr>
      <w:r w:rsidRPr="00A20795">
        <w:rPr>
          <w:rFonts w:ascii="Tahoma" w:hAnsi="Tahoma" w:cs="Tahoma"/>
          <w:sz w:val="20"/>
          <w:szCs w:val="20"/>
        </w:rPr>
        <w:t>Council reserves the right to inspect such properties before or after granting such rebates and to revoke or amend any decision made prior to such inspection.</w:t>
      </w:r>
    </w:p>
    <w:p w:rsidR="0095001F" w:rsidRPr="00A20795" w:rsidRDefault="0095001F" w:rsidP="0095001F">
      <w:pPr>
        <w:pStyle w:val="Default"/>
        <w:spacing w:line="360" w:lineRule="auto"/>
        <w:ind w:left="993"/>
        <w:rPr>
          <w:rFonts w:ascii="Tahoma" w:hAnsi="Tahoma" w:cs="Tahoma"/>
          <w:sz w:val="20"/>
          <w:szCs w:val="20"/>
        </w:rPr>
      </w:pPr>
      <w:r w:rsidRPr="00A20795">
        <w:rPr>
          <w:rFonts w:ascii="Tahoma" w:hAnsi="Tahoma" w:cs="Tahoma"/>
          <w:sz w:val="20"/>
          <w:szCs w:val="20"/>
        </w:rPr>
        <w:t>No other rebates will be granted to the properties that qualify for the agricultural rebate.</w:t>
      </w:r>
    </w:p>
    <w:p w:rsidR="0095001F" w:rsidRPr="00AC1EB0" w:rsidRDefault="0095001F" w:rsidP="0095001F">
      <w:pPr>
        <w:pStyle w:val="Default"/>
        <w:spacing w:line="360" w:lineRule="auto"/>
        <w:ind w:left="993"/>
        <w:rPr>
          <w:rFonts w:ascii="Tahoma" w:hAnsi="Tahoma" w:cs="Tahoma"/>
          <w:sz w:val="20"/>
          <w:szCs w:val="20"/>
        </w:rPr>
      </w:pPr>
      <w:r w:rsidRPr="00A20795">
        <w:rPr>
          <w:rFonts w:ascii="Tahoma" w:hAnsi="Tahoma" w:cs="Tahoma"/>
          <w:sz w:val="20"/>
          <w:szCs w:val="20"/>
        </w:rPr>
        <w:t xml:space="preserve">The owner or tenant should be taxed by SARS as </w:t>
      </w:r>
      <w:r w:rsidRPr="00A20795">
        <w:rPr>
          <w:rFonts w:ascii="Tahoma" w:hAnsi="Tahoma" w:cs="Tahoma"/>
          <w:b/>
          <w:i/>
          <w:sz w:val="20"/>
          <w:szCs w:val="20"/>
        </w:rPr>
        <w:t xml:space="preserve">bona fide </w:t>
      </w:r>
      <w:r w:rsidRPr="00A20795">
        <w:rPr>
          <w:rFonts w:ascii="Tahoma" w:hAnsi="Tahoma" w:cs="Tahoma"/>
          <w:sz w:val="20"/>
          <w:szCs w:val="20"/>
        </w:rPr>
        <w:t>farmer and the most recent tax assessment must be provided as proo</w:t>
      </w:r>
      <w:r w:rsidRPr="00AC1EB0">
        <w:rPr>
          <w:rFonts w:ascii="Tahoma" w:hAnsi="Tahoma" w:cs="Tahoma"/>
          <w:sz w:val="20"/>
          <w:szCs w:val="20"/>
        </w:rPr>
        <w:t>f.</w:t>
      </w:r>
    </w:p>
    <w:p w:rsidR="0095001F" w:rsidRDefault="0095001F" w:rsidP="0095001F">
      <w:pPr>
        <w:pStyle w:val="Default"/>
        <w:spacing w:line="360" w:lineRule="auto"/>
        <w:ind w:left="2160"/>
        <w:rPr>
          <w:rFonts w:ascii="Tahoma" w:hAnsi="Tahoma" w:cs="Tahoma"/>
          <w:bCs/>
          <w:sz w:val="20"/>
          <w:szCs w:val="20"/>
          <w:u w:val="single"/>
        </w:rPr>
      </w:pPr>
    </w:p>
    <w:p w:rsidR="0095001F" w:rsidRPr="00AC1EB0" w:rsidRDefault="0095001F" w:rsidP="0095001F">
      <w:pPr>
        <w:pStyle w:val="Default"/>
        <w:numPr>
          <w:ilvl w:val="2"/>
          <w:numId w:val="10"/>
        </w:numPr>
        <w:tabs>
          <w:tab w:val="clear" w:pos="2160"/>
          <w:tab w:val="num" w:pos="993"/>
        </w:tabs>
        <w:spacing w:line="360" w:lineRule="auto"/>
        <w:ind w:hanging="2018"/>
        <w:rPr>
          <w:rFonts w:ascii="Tahoma" w:hAnsi="Tahoma" w:cs="Tahoma"/>
          <w:b/>
          <w:bCs/>
          <w:sz w:val="20"/>
          <w:szCs w:val="20"/>
        </w:rPr>
      </w:pPr>
      <w:r w:rsidRPr="00AC1EB0">
        <w:rPr>
          <w:rFonts w:ascii="Tahoma" w:hAnsi="Tahoma" w:cs="Tahoma"/>
          <w:b/>
          <w:bCs/>
          <w:sz w:val="20"/>
          <w:szCs w:val="20"/>
        </w:rPr>
        <w:t xml:space="preserve">Property used for </w:t>
      </w:r>
      <w:r w:rsidR="00824BC3" w:rsidRPr="00AC1EB0">
        <w:rPr>
          <w:rFonts w:ascii="Tahoma" w:hAnsi="Tahoma" w:cs="Tahoma"/>
          <w:b/>
          <w:bCs/>
          <w:sz w:val="20"/>
          <w:szCs w:val="20"/>
        </w:rPr>
        <w:t>R</w:t>
      </w:r>
      <w:r w:rsidRPr="00AC1EB0">
        <w:rPr>
          <w:rFonts w:ascii="Tahoma" w:hAnsi="Tahoma" w:cs="Tahoma"/>
          <w:b/>
          <w:bCs/>
          <w:sz w:val="20"/>
          <w:szCs w:val="20"/>
        </w:rPr>
        <w:t>esidential/</w:t>
      </w:r>
      <w:r w:rsidR="00824BC3" w:rsidRPr="00AC1EB0">
        <w:rPr>
          <w:rFonts w:ascii="Tahoma" w:hAnsi="Tahoma" w:cs="Tahoma"/>
          <w:b/>
          <w:bCs/>
          <w:sz w:val="20"/>
          <w:szCs w:val="20"/>
        </w:rPr>
        <w:t>G</w:t>
      </w:r>
      <w:r w:rsidRPr="00AC1EB0">
        <w:rPr>
          <w:rFonts w:ascii="Tahoma" w:hAnsi="Tahoma" w:cs="Tahoma"/>
          <w:b/>
          <w:bCs/>
          <w:sz w:val="20"/>
          <w:szCs w:val="20"/>
        </w:rPr>
        <w:t>eneral purposes</w:t>
      </w:r>
    </w:p>
    <w:p w:rsidR="0095001F" w:rsidRPr="00AC1EB0" w:rsidRDefault="0095001F" w:rsidP="0095001F">
      <w:pPr>
        <w:pStyle w:val="Default"/>
        <w:spacing w:line="360" w:lineRule="auto"/>
        <w:ind w:left="993"/>
        <w:rPr>
          <w:rFonts w:ascii="Tahoma" w:hAnsi="Tahoma" w:cs="Tahoma"/>
          <w:bCs/>
          <w:sz w:val="20"/>
          <w:szCs w:val="20"/>
        </w:rPr>
      </w:pPr>
      <w:r w:rsidRPr="00AC1EB0">
        <w:rPr>
          <w:rFonts w:ascii="Tahoma" w:hAnsi="Tahoma" w:cs="Tahoma"/>
          <w:bCs/>
          <w:sz w:val="20"/>
          <w:szCs w:val="20"/>
        </w:rPr>
        <w:t>Tariff as contained in our tariff schedule is applicable</w:t>
      </w:r>
    </w:p>
    <w:p w:rsidR="0095001F" w:rsidRDefault="0095001F" w:rsidP="0095001F">
      <w:pPr>
        <w:pStyle w:val="Default"/>
        <w:spacing w:line="360" w:lineRule="auto"/>
        <w:ind w:left="993"/>
        <w:rPr>
          <w:rFonts w:ascii="Tahoma" w:hAnsi="Tahoma" w:cs="Tahoma"/>
          <w:bCs/>
          <w:sz w:val="20"/>
          <w:szCs w:val="20"/>
          <w:u w:val="single"/>
        </w:rPr>
      </w:pPr>
    </w:p>
    <w:p w:rsidR="0095001F" w:rsidRPr="00AC1EB0" w:rsidRDefault="0095001F" w:rsidP="0095001F">
      <w:pPr>
        <w:pStyle w:val="Default"/>
        <w:numPr>
          <w:ilvl w:val="2"/>
          <w:numId w:val="10"/>
        </w:numPr>
        <w:tabs>
          <w:tab w:val="clear" w:pos="2160"/>
          <w:tab w:val="num" w:pos="993"/>
        </w:tabs>
        <w:spacing w:line="360" w:lineRule="auto"/>
        <w:ind w:hanging="2018"/>
        <w:rPr>
          <w:rFonts w:ascii="Tahoma" w:hAnsi="Tahoma" w:cs="Tahoma"/>
          <w:b/>
          <w:bCs/>
          <w:sz w:val="20"/>
          <w:szCs w:val="20"/>
        </w:rPr>
      </w:pPr>
      <w:r w:rsidRPr="00AC1EB0">
        <w:rPr>
          <w:rFonts w:ascii="Tahoma" w:hAnsi="Tahoma" w:cs="Tahoma"/>
          <w:b/>
          <w:bCs/>
          <w:sz w:val="20"/>
          <w:szCs w:val="20"/>
        </w:rPr>
        <w:t xml:space="preserve">Property used for Business and </w:t>
      </w:r>
      <w:r w:rsidR="00824BC3" w:rsidRPr="00AC1EB0">
        <w:rPr>
          <w:rFonts w:ascii="Tahoma" w:hAnsi="Tahoma" w:cs="Tahoma"/>
          <w:b/>
          <w:bCs/>
          <w:sz w:val="20"/>
          <w:szCs w:val="20"/>
        </w:rPr>
        <w:t>I</w:t>
      </w:r>
      <w:r w:rsidRPr="00AC1EB0">
        <w:rPr>
          <w:rFonts w:ascii="Tahoma" w:hAnsi="Tahoma" w:cs="Tahoma"/>
          <w:b/>
          <w:bCs/>
          <w:sz w:val="20"/>
          <w:szCs w:val="20"/>
        </w:rPr>
        <w:t>ndustrial purposes</w:t>
      </w:r>
    </w:p>
    <w:p w:rsidR="0095001F" w:rsidRPr="00AC1EB0" w:rsidRDefault="0095001F" w:rsidP="0095001F">
      <w:pPr>
        <w:pStyle w:val="Default"/>
        <w:spacing w:line="360" w:lineRule="auto"/>
        <w:ind w:left="993"/>
        <w:rPr>
          <w:rFonts w:ascii="Tahoma" w:hAnsi="Tahoma" w:cs="Tahoma"/>
          <w:bCs/>
          <w:sz w:val="20"/>
          <w:szCs w:val="20"/>
        </w:rPr>
      </w:pPr>
      <w:r w:rsidRPr="00AC1EB0">
        <w:rPr>
          <w:rFonts w:ascii="Tahoma" w:hAnsi="Tahoma" w:cs="Tahoma"/>
          <w:bCs/>
          <w:sz w:val="20"/>
          <w:szCs w:val="20"/>
        </w:rPr>
        <w:t>Tariff as contained in our tariff schedule is applicable</w:t>
      </w:r>
    </w:p>
    <w:p w:rsidR="0095001F" w:rsidRPr="00AC1EB0" w:rsidRDefault="0095001F" w:rsidP="0095001F">
      <w:pPr>
        <w:pStyle w:val="Default"/>
        <w:spacing w:line="360" w:lineRule="auto"/>
        <w:ind w:left="993"/>
        <w:rPr>
          <w:rFonts w:ascii="Tahoma" w:hAnsi="Tahoma" w:cs="Tahoma"/>
          <w:bCs/>
          <w:sz w:val="20"/>
          <w:szCs w:val="20"/>
        </w:rPr>
      </w:pPr>
    </w:p>
    <w:p w:rsidR="00786C4C" w:rsidRDefault="00786C4C" w:rsidP="00AF7ED0">
      <w:pPr>
        <w:spacing w:line="360" w:lineRule="auto"/>
        <w:ind w:left="709"/>
        <w:jc w:val="both"/>
        <w:rPr>
          <w:rFonts w:ascii="Tahoma" w:hAnsi="Tahoma" w:cs="Tahoma"/>
          <w:bCs/>
          <w:sz w:val="20"/>
          <w:szCs w:val="20"/>
          <w:lang w:val="en-ZA"/>
        </w:rPr>
      </w:pPr>
    </w:p>
    <w:p w:rsidR="00786C4C" w:rsidRDefault="00725EFB" w:rsidP="00786C4C">
      <w:pPr>
        <w:spacing w:line="360" w:lineRule="auto"/>
        <w:ind w:left="720" w:hanging="720"/>
        <w:jc w:val="both"/>
        <w:rPr>
          <w:rFonts w:ascii="Tahoma" w:hAnsi="Tahoma" w:cs="Tahoma"/>
          <w:b/>
          <w:bCs/>
          <w:sz w:val="20"/>
          <w:szCs w:val="20"/>
          <w:lang w:val="en-ZA"/>
        </w:rPr>
      </w:pPr>
      <w:r>
        <w:rPr>
          <w:rFonts w:ascii="Tahoma" w:hAnsi="Tahoma" w:cs="Tahoma"/>
          <w:b/>
          <w:bCs/>
          <w:sz w:val="20"/>
          <w:szCs w:val="20"/>
          <w:lang w:val="en-ZA"/>
        </w:rPr>
        <w:t xml:space="preserve">7.7      </w:t>
      </w:r>
      <w:r w:rsidR="00786C4C">
        <w:rPr>
          <w:rFonts w:ascii="Tahoma" w:hAnsi="Tahoma" w:cs="Tahoma"/>
          <w:b/>
          <w:bCs/>
          <w:sz w:val="20"/>
          <w:szCs w:val="20"/>
          <w:lang w:val="en-ZA"/>
        </w:rPr>
        <w:t>Cemeteries</w:t>
      </w:r>
    </w:p>
    <w:p w:rsidR="00786C4C" w:rsidRPr="00A27A48" w:rsidRDefault="00786C4C" w:rsidP="00786C4C">
      <w:pPr>
        <w:spacing w:line="360" w:lineRule="auto"/>
        <w:ind w:left="720"/>
        <w:jc w:val="both"/>
        <w:rPr>
          <w:rFonts w:ascii="Tahoma" w:hAnsi="Tahoma" w:cs="Tahoma"/>
          <w:bCs/>
          <w:color w:val="FF0000"/>
          <w:sz w:val="20"/>
          <w:szCs w:val="20"/>
          <w:lang w:val="en-ZA"/>
        </w:rPr>
      </w:pPr>
      <w:r w:rsidRPr="00974FA2">
        <w:rPr>
          <w:rFonts w:ascii="Tahoma" w:hAnsi="Tahoma" w:cs="Tahoma"/>
          <w:bCs/>
          <w:sz w:val="20"/>
          <w:szCs w:val="20"/>
          <w:lang w:val="en-ZA"/>
        </w:rPr>
        <w:t>Cemeteries may receive a rebate as contained in the tariff schedule and must exclusively be used for the purpose of a cemetery</w:t>
      </w:r>
      <w:r>
        <w:rPr>
          <w:rFonts w:ascii="Tahoma" w:hAnsi="Tahoma" w:cs="Tahoma"/>
          <w:bCs/>
          <w:sz w:val="20"/>
          <w:szCs w:val="20"/>
          <w:lang w:val="en-ZA"/>
        </w:rPr>
        <w:t>.</w:t>
      </w:r>
      <w:r w:rsidR="00A27A48">
        <w:rPr>
          <w:rFonts w:ascii="Tahoma" w:hAnsi="Tahoma" w:cs="Tahoma"/>
          <w:bCs/>
          <w:sz w:val="20"/>
          <w:szCs w:val="20"/>
          <w:lang w:val="en-ZA"/>
        </w:rPr>
        <w:t xml:space="preserve"> </w:t>
      </w:r>
    </w:p>
    <w:p w:rsidR="00786C4C" w:rsidRPr="00974FA2" w:rsidRDefault="00786C4C" w:rsidP="00786C4C">
      <w:pPr>
        <w:spacing w:line="360" w:lineRule="auto"/>
        <w:ind w:left="720"/>
        <w:jc w:val="both"/>
        <w:rPr>
          <w:rFonts w:ascii="Tahoma" w:hAnsi="Tahoma" w:cs="Tahoma"/>
          <w:bCs/>
          <w:sz w:val="20"/>
          <w:szCs w:val="20"/>
          <w:lang w:val="en-ZA"/>
        </w:rPr>
      </w:pPr>
    </w:p>
    <w:p w:rsidR="00786C4C" w:rsidRDefault="00786C4C" w:rsidP="00786C4C">
      <w:pPr>
        <w:spacing w:line="360" w:lineRule="auto"/>
        <w:ind w:left="720" w:hanging="720"/>
        <w:jc w:val="both"/>
        <w:rPr>
          <w:rFonts w:ascii="Tahoma" w:hAnsi="Tahoma" w:cs="Tahoma"/>
          <w:b/>
          <w:bCs/>
          <w:sz w:val="20"/>
          <w:szCs w:val="20"/>
          <w:lang w:val="en-ZA"/>
        </w:rPr>
      </w:pPr>
      <w:r>
        <w:rPr>
          <w:rFonts w:ascii="Tahoma" w:hAnsi="Tahoma" w:cs="Tahoma"/>
          <w:b/>
          <w:bCs/>
          <w:sz w:val="20"/>
          <w:szCs w:val="20"/>
          <w:lang w:val="en-ZA"/>
        </w:rPr>
        <w:t>8.         MULTIPLE USE PROPERTIES</w:t>
      </w:r>
    </w:p>
    <w:p w:rsidR="0025230A" w:rsidRDefault="00786C4C" w:rsidP="00786C4C">
      <w:pPr>
        <w:tabs>
          <w:tab w:val="num" w:pos="720"/>
        </w:tabs>
        <w:spacing w:line="360" w:lineRule="auto"/>
        <w:ind w:left="720"/>
        <w:jc w:val="both"/>
        <w:rPr>
          <w:rFonts w:ascii="Tahoma" w:hAnsi="Tahoma" w:cs="Tahoma"/>
          <w:bCs/>
          <w:sz w:val="20"/>
          <w:szCs w:val="20"/>
          <w:lang w:val="en-ZA"/>
        </w:rPr>
      </w:pPr>
      <w:r w:rsidRPr="00AA327E">
        <w:rPr>
          <w:rFonts w:ascii="Tahoma" w:hAnsi="Tahoma" w:cs="Tahoma"/>
          <w:bCs/>
          <w:sz w:val="20"/>
          <w:szCs w:val="20"/>
          <w:lang w:val="en-ZA"/>
        </w:rPr>
        <w:t>Properties used for multiple purposes which do</w:t>
      </w:r>
      <w:r w:rsidR="00E91183">
        <w:rPr>
          <w:rFonts w:ascii="Tahoma" w:hAnsi="Tahoma" w:cs="Tahoma"/>
          <w:bCs/>
          <w:sz w:val="20"/>
          <w:szCs w:val="20"/>
          <w:lang w:val="en-ZA"/>
        </w:rPr>
        <w:t>es</w:t>
      </w:r>
      <w:r w:rsidRPr="00AA327E">
        <w:rPr>
          <w:rFonts w:ascii="Tahoma" w:hAnsi="Tahoma" w:cs="Tahoma"/>
          <w:bCs/>
          <w:sz w:val="20"/>
          <w:szCs w:val="20"/>
          <w:lang w:val="en-ZA"/>
        </w:rPr>
        <w:t xml:space="preserve"> not fall wit</w:t>
      </w:r>
      <w:r>
        <w:rPr>
          <w:rFonts w:ascii="Tahoma" w:hAnsi="Tahoma" w:cs="Tahoma"/>
          <w:bCs/>
          <w:sz w:val="20"/>
          <w:szCs w:val="20"/>
          <w:lang w:val="en-ZA"/>
        </w:rPr>
        <w:t>hin the definition of residential properties and accordingly, do not qualify for the residential rebate, may be included into the category of multiple use properties for which an apportionment of value for each distinct use of property will be calculated and used for billing at the appropriate an applicable rate.</w:t>
      </w:r>
    </w:p>
    <w:p w:rsidR="00725EFB" w:rsidRDefault="00725EFB" w:rsidP="00786C4C">
      <w:pPr>
        <w:tabs>
          <w:tab w:val="num" w:pos="720"/>
        </w:tabs>
        <w:spacing w:line="360" w:lineRule="auto"/>
        <w:ind w:left="720"/>
        <w:jc w:val="both"/>
        <w:rPr>
          <w:rFonts w:ascii="Tahoma" w:hAnsi="Tahoma" w:cs="Tahoma"/>
          <w:bCs/>
          <w:sz w:val="20"/>
          <w:szCs w:val="20"/>
          <w:lang w:val="en-ZA"/>
        </w:rPr>
      </w:pPr>
    </w:p>
    <w:p w:rsidR="00786C4C" w:rsidRDefault="00786C4C" w:rsidP="00786C4C">
      <w:pPr>
        <w:tabs>
          <w:tab w:val="num" w:pos="360"/>
        </w:tabs>
        <w:spacing w:line="360" w:lineRule="auto"/>
        <w:ind w:left="720" w:hanging="720"/>
        <w:jc w:val="both"/>
        <w:rPr>
          <w:rFonts w:ascii="Tahoma" w:hAnsi="Tahoma" w:cs="Tahoma"/>
          <w:b/>
          <w:bCs/>
          <w:sz w:val="20"/>
          <w:szCs w:val="20"/>
          <w:lang w:val="en-ZA"/>
        </w:rPr>
      </w:pPr>
      <w:r>
        <w:rPr>
          <w:rFonts w:ascii="Tahoma" w:hAnsi="Tahoma" w:cs="Tahoma"/>
          <w:b/>
          <w:bCs/>
          <w:sz w:val="20"/>
          <w:szCs w:val="20"/>
          <w:lang w:val="en-ZA"/>
        </w:rPr>
        <w:t>9.         STATE OWNED PROPERTY</w:t>
      </w:r>
    </w:p>
    <w:p w:rsidR="00786C4C" w:rsidRDefault="00786C4C" w:rsidP="00786C4C">
      <w:pPr>
        <w:tabs>
          <w:tab w:val="num" w:pos="360"/>
        </w:tabs>
        <w:spacing w:line="360" w:lineRule="auto"/>
        <w:ind w:left="720"/>
        <w:jc w:val="both"/>
        <w:rPr>
          <w:rFonts w:ascii="Tahoma" w:hAnsi="Tahoma" w:cs="Tahoma"/>
          <w:bCs/>
          <w:sz w:val="20"/>
          <w:szCs w:val="20"/>
          <w:lang w:val="en-ZA"/>
        </w:rPr>
      </w:pPr>
      <w:r w:rsidRPr="00C64DA1">
        <w:rPr>
          <w:rFonts w:ascii="Tahoma" w:hAnsi="Tahoma" w:cs="Tahoma"/>
          <w:bCs/>
          <w:sz w:val="20"/>
          <w:szCs w:val="20"/>
          <w:lang w:val="en-ZA"/>
        </w:rPr>
        <w:t>State owned property qualifies for a rebate, exemptions and reductions in relation to the usage of the property as contained in the tariff schedule.</w:t>
      </w:r>
    </w:p>
    <w:p w:rsidR="00786C4C" w:rsidRDefault="00786C4C" w:rsidP="00786C4C">
      <w:pPr>
        <w:pStyle w:val="BodyTextIndent2"/>
        <w:ind w:left="720" w:hanging="720"/>
        <w:rPr>
          <w:rFonts w:ascii="Tahoma" w:hAnsi="Tahoma" w:cs="Tahoma"/>
          <w:sz w:val="20"/>
          <w:lang w:val="en-ZA"/>
        </w:rPr>
      </w:pPr>
    </w:p>
    <w:p w:rsidR="00786C4C" w:rsidRPr="00974FA2" w:rsidRDefault="00786C4C" w:rsidP="00786C4C">
      <w:pPr>
        <w:spacing w:line="360" w:lineRule="auto"/>
        <w:ind w:left="720" w:hanging="720"/>
        <w:jc w:val="both"/>
        <w:rPr>
          <w:rFonts w:ascii="Tahoma" w:hAnsi="Tahoma" w:cs="Tahoma"/>
          <w:b/>
          <w:sz w:val="20"/>
          <w:szCs w:val="20"/>
          <w:lang w:val="en-ZA"/>
        </w:rPr>
      </w:pPr>
      <w:r>
        <w:rPr>
          <w:rFonts w:ascii="Tahoma" w:hAnsi="Tahoma" w:cs="Tahoma"/>
          <w:b/>
          <w:sz w:val="20"/>
          <w:szCs w:val="20"/>
          <w:lang w:val="en-ZA"/>
        </w:rPr>
        <w:t xml:space="preserve">10.       </w:t>
      </w:r>
      <w:r w:rsidRPr="00974FA2">
        <w:rPr>
          <w:rFonts w:ascii="Tahoma" w:hAnsi="Tahoma" w:cs="Tahoma"/>
          <w:b/>
          <w:sz w:val="20"/>
          <w:szCs w:val="20"/>
          <w:lang w:val="en-ZA"/>
        </w:rPr>
        <w:t>ROADS AND OPEN SPACES</w:t>
      </w:r>
    </w:p>
    <w:p w:rsidR="00786C4C" w:rsidRDefault="00786C4C" w:rsidP="00786C4C">
      <w:pPr>
        <w:spacing w:line="360" w:lineRule="auto"/>
        <w:ind w:left="720"/>
        <w:jc w:val="both"/>
        <w:rPr>
          <w:rFonts w:ascii="Tahoma" w:hAnsi="Tahoma" w:cs="Tahoma"/>
          <w:sz w:val="20"/>
          <w:szCs w:val="20"/>
          <w:lang w:val="en-ZA"/>
        </w:rPr>
      </w:pPr>
      <w:r w:rsidRPr="008408DB">
        <w:rPr>
          <w:rFonts w:ascii="Tahoma" w:hAnsi="Tahoma" w:cs="Tahoma"/>
          <w:sz w:val="20"/>
          <w:szCs w:val="20"/>
          <w:lang w:val="en-ZA"/>
        </w:rPr>
        <w:t>Properties</w:t>
      </w:r>
      <w:proofErr w:type="gramStart"/>
      <w:r w:rsidRPr="008408DB">
        <w:rPr>
          <w:rFonts w:ascii="Tahoma" w:hAnsi="Tahoma" w:cs="Tahoma"/>
          <w:sz w:val="20"/>
          <w:szCs w:val="20"/>
          <w:lang w:val="en-ZA"/>
        </w:rPr>
        <w:t xml:space="preserve">, </w:t>
      </w:r>
      <w:r w:rsidR="00E91183">
        <w:rPr>
          <w:rFonts w:ascii="Tahoma" w:hAnsi="Tahoma" w:cs="Tahoma"/>
          <w:sz w:val="20"/>
          <w:szCs w:val="20"/>
          <w:lang w:val="en-ZA"/>
        </w:rPr>
        <w:t xml:space="preserve"> which</w:t>
      </w:r>
      <w:proofErr w:type="gramEnd"/>
      <w:r w:rsidR="00E91183">
        <w:rPr>
          <w:rFonts w:ascii="Tahoma" w:hAnsi="Tahoma" w:cs="Tahoma"/>
          <w:sz w:val="20"/>
          <w:szCs w:val="20"/>
          <w:lang w:val="en-ZA"/>
        </w:rPr>
        <w:t xml:space="preserve"> </w:t>
      </w:r>
      <w:r w:rsidRPr="008408DB">
        <w:rPr>
          <w:rFonts w:ascii="Tahoma" w:hAnsi="Tahoma" w:cs="Tahoma"/>
          <w:sz w:val="20"/>
          <w:szCs w:val="20"/>
          <w:lang w:val="en-ZA"/>
        </w:rPr>
        <w:t>vest</w:t>
      </w:r>
      <w:r w:rsidR="00E91183">
        <w:rPr>
          <w:rFonts w:ascii="Tahoma" w:hAnsi="Tahoma" w:cs="Tahoma"/>
          <w:sz w:val="20"/>
          <w:szCs w:val="20"/>
          <w:lang w:val="en-ZA"/>
        </w:rPr>
        <w:t xml:space="preserve"> </w:t>
      </w:r>
      <w:r w:rsidRPr="008408DB">
        <w:rPr>
          <w:rFonts w:ascii="Tahoma" w:hAnsi="Tahoma" w:cs="Tahoma"/>
          <w:sz w:val="20"/>
          <w:szCs w:val="20"/>
          <w:lang w:val="en-ZA"/>
        </w:rPr>
        <w:t xml:space="preserve"> in the Municipality, i.e. roads open spaces, should be transferred at the cost of the developer/owner to the Municipality. Until such time, rates levied will be for the account of the developer.</w:t>
      </w:r>
    </w:p>
    <w:p w:rsidR="00786C4C" w:rsidRDefault="00786C4C" w:rsidP="00786C4C">
      <w:pPr>
        <w:spacing w:line="360" w:lineRule="auto"/>
        <w:ind w:left="720"/>
        <w:jc w:val="both"/>
        <w:rPr>
          <w:rFonts w:ascii="Tahoma" w:hAnsi="Tahoma" w:cs="Tahoma"/>
          <w:sz w:val="20"/>
          <w:szCs w:val="20"/>
          <w:lang w:val="en-ZA"/>
        </w:rPr>
      </w:pPr>
    </w:p>
    <w:p w:rsidR="00786C4C" w:rsidRDefault="00786C4C" w:rsidP="00786C4C">
      <w:pPr>
        <w:spacing w:line="360" w:lineRule="auto"/>
        <w:jc w:val="both"/>
        <w:rPr>
          <w:rFonts w:ascii="Tahoma" w:hAnsi="Tahoma" w:cs="Tahoma"/>
          <w:b/>
          <w:sz w:val="20"/>
          <w:szCs w:val="20"/>
          <w:lang w:val="en-ZA"/>
        </w:rPr>
      </w:pPr>
      <w:r>
        <w:rPr>
          <w:rFonts w:ascii="Tahoma" w:hAnsi="Tahoma" w:cs="Tahoma"/>
          <w:b/>
          <w:sz w:val="20"/>
          <w:szCs w:val="20"/>
          <w:lang w:val="en-ZA"/>
        </w:rPr>
        <w:lastRenderedPageBreak/>
        <w:t>11.       SPECIAL RATING AREAS</w:t>
      </w:r>
    </w:p>
    <w:p w:rsidR="00786C4C" w:rsidRDefault="00786C4C" w:rsidP="007F1A70">
      <w:pPr>
        <w:spacing w:line="360" w:lineRule="auto"/>
        <w:ind w:left="709" w:firstLine="11"/>
        <w:jc w:val="both"/>
        <w:rPr>
          <w:rFonts w:ascii="Tahoma" w:hAnsi="Tahoma" w:cs="Tahoma"/>
          <w:sz w:val="20"/>
          <w:szCs w:val="20"/>
          <w:lang w:val="en-ZA"/>
        </w:rPr>
      </w:pPr>
      <w:r>
        <w:rPr>
          <w:rFonts w:ascii="Tahoma" w:hAnsi="Tahoma" w:cs="Tahoma"/>
          <w:sz w:val="20"/>
          <w:szCs w:val="20"/>
          <w:lang w:val="en-ZA"/>
        </w:rPr>
        <w:t>The Council may</w:t>
      </w:r>
      <w:r w:rsidR="00E91183">
        <w:rPr>
          <w:rFonts w:ascii="Tahoma" w:hAnsi="Tahoma" w:cs="Tahoma"/>
          <w:sz w:val="20"/>
          <w:szCs w:val="20"/>
          <w:lang w:val="en-ZA"/>
        </w:rPr>
        <w:t>,</w:t>
      </w:r>
      <w:r>
        <w:rPr>
          <w:rFonts w:ascii="Tahoma" w:hAnsi="Tahoma" w:cs="Tahoma"/>
          <w:sz w:val="20"/>
          <w:szCs w:val="20"/>
          <w:lang w:val="en-ZA"/>
        </w:rPr>
        <w:t xml:space="preserve"> subject to the compliance with the prov</w:t>
      </w:r>
      <w:r w:rsidR="00E91183">
        <w:rPr>
          <w:rFonts w:ascii="Tahoma" w:hAnsi="Tahoma" w:cs="Tahoma"/>
          <w:sz w:val="20"/>
          <w:szCs w:val="20"/>
          <w:lang w:val="en-ZA"/>
        </w:rPr>
        <w:t xml:space="preserve">isions of section 22 of the </w:t>
      </w:r>
      <w:r w:rsidR="000C4EE0">
        <w:rPr>
          <w:rFonts w:ascii="Tahoma" w:hAnsi="Tahoma" w:cs="Tahoma"/>
          <w:sz w:val="20"/>
          <w:szCs w:val="20"/>
          <w:lang w:val="en-ZA"/>
        </w:rPr>
        <w:t>Act, determine</w:t>
      </w:r>
      <w:r>
        <w:rPr>
          <w:rFonts w:ascii="Tahoma" w:hAnsi="Tahoma" w:cs="Tahoma"/>
          <w:sz w:val="20"/>
          <w:szCs w:val="20"/>
          <w:lang w:val="en-ZA"/>
        </w:rPr>
        <w:t xml:space="preserve"> an area within the municipal area as a special rating area</w:t>
      </w:r>
      <w:r w:rsidR="007E249F">
        <w:rPr>
          <w:rFonts w:ascii="Tahoma" w:hAnsi="Tahoma" w:cs="Tahoma"/>
          <w:sz w:val="20"/>
          <w:szCs w:val="20"/>
          <w:lang w:val="en-ZA"/>
        </w:rPr>
        <w:t>(SRA)</w:t>
      </w:r>
      <w:r>
        <w:rPr>
          <w:rFonts w:ascii="Tahoma" w:hAnsi="Tahoma" w:cs="Tahoma"/>
          <w:sz w:val="20"/>
          <w:szCs w:val="20"/>
          <w:lang w:val="en-ZA"/>
        </w:rPr>
        <w:t xml:space="preserve"> and levy an additional rate in that area to upgrade or improve that area. The funds generated by the special rate in a special rating area shall only be utilised in that area and only for the intended upgrading or improvement of that area. </w:t>
      </w:r>
    </w:p>
    <w:p w:rsidR="007E249F" w:rsidRPr="00AD37FC" w:rsidRDefault="007E249F" w:rsidP="007F1A70">
      <w:pPr>
        <w:spacing w:line="360" w:lineRule="auto"/>
        <w:ind w:left="709" w:firstLine="11"/>
        <w:jc w:val="both"/>
        <w:rPr>
          <w:rFonts w:ascii="Tahoma" w:hAnsi="Tahoma" w:cs="Tahoma"/>
          <w:sz w:val="20"/>
          <w:szCs w:val="20"/>
          <w:lang w:val="en-ZA"/>
        </w:rPr>
      </w:pPr>
      <w:r w:rsidRPr="00AD37FC">
        <w:rPr>
          <w:rFonts w:ascii="Tahoma" w:hAnsi="Tahoma" w:cs="Tahoma"/>
          <w:sz w:val="20"/>
          <w:szCs w:val="20"/>
          <w:lang w:val="en-ZA"/>
        </w:rPr>
        <w:t>An SRA may be established once the following criteria have been fulfilled:</w:t>
      </w:r>
    </w:p>
    <w:p w:rsidR="007E249F" w:rsidRPr="00AD37FC" w:rsidRDefault="007E249F" w:rsidP="007F1A70">
      <w:pPr>
        <w:numPr>
          <w:ilvl w:val="0"/>
          <w:numId w:val="14"/>
        </w:numPr>
        <w:spacing w:line="360" w:lineRule="auto"/>
        <w:ind w:left="709" w:firstLine="11"/>
        <w:jc w:val="both"/>
        <w:rPr>
          <w:rFonts w:ascii="Tahoma" w:hAnsi="Tahoma" w:cs="Tahoma"/>
          <w:sz w:val="20"/>
          <w:szCs w:val="20"/>
          <w:lang w:val="en-ZA"/>
        </w:rPr>
      </w:pPr>
      <w:r w:rsidRPr="00AD37FC">
        <w:rPr>
          <w:rFonts w:ascii="Tahoma" w:hAnsi="Tahoma" w:cs="Tahoma"/>
          <w:sz w:val="20"/>
          <w:szCs w:val="20"/>
          <w:lang w:val="en-ZA"/>
        </w:rPr>
        <w:t>The boundaries must be defined</w:t>
      </w:r>
    </w:p>
    <w:p w:rsidR="007E249F" w:rsidRPr="00AD37FC" w:rsidRDefault="007E249F" w:rsidP="007F1A70">
      <w:pPr>
        <w:numPr>
          <w:ilvl w:val="0"/>
          <w:numId w:val="14"/>
        </w:numPr>
        <w:spacing w:line="360" w:lineRule="auto"/>
        <w:ind w:left="709" w:firstLine="11"/>
        <w:jc w:val="both"/>
        <w:rPr>
          <w:rFonts w:ascii="Tahoma" w:hAnsi="Tahoma" w:cs="Tahoma"/>
          <w:sz w:val="20"/>
          <w:szCs w:val="20"/>
          <w:lang w:val="en-ZA"/>
        </w:rPr>
      </w:pPr>
      <w:r w:rsidRPr="00AD37FC">
        <w:rPr>
          <w:rFonts w:ascii="Tahoma" w:hAnsi="Tahoma" w:cs="Tahoma"/>
          <w:sz w:val="20"/>
          <w:szCs w:val="20"/>
          <w:lang w:val="en-ZA"/>
        </w:rPr>
        <w:t>The SRA must contain not less than 100 properties</w:t>
      </w:r>
    </w:p>
    <w:p w:rsidR="007E249F" w:rsidRPr="00AD37FC" w:rsidRDefault="007E249F" w:rsidP="007F1A70">
      <w:pPr>
        <w:numPr>
          <w:ilvl w:val="0"/>
          <w:numId w:val="14"/>
        </w:numPr>
        <w:spacing w:line="360" w:lineRule="auto"/>
        <w:ind w:left="709" w:firstLine="11"/>
        <w:jc w:val="both"/>
        <w:rPr>
          <w:rFonts w:ascii="Tahoma" w:hAnsi="Tahoma" w:cs="Tahoma"/>
          <w:sz w:val="20"/>
          <w:szCs w:val="20"/>
          <w:lang w:val="en-ZA"/>
        </w:rPr>
      </w:pPr>
      <w:r w:rsidRPr="00AD37FC">
        <w:rPr>
          <w:rFonts w:ascii="Tahoma" w:hAnsi="Tahoma" w:cs="Tahoma"/>
          <w:sz w:val="20"/>
          <w:szCs w:val="20"/>
          <w:lang w:val="en-ZA"/>
        </w:rPr>
        <w:t>The SRA must be provisionally contracted with a Public/Private partnership company registered in terms of Section 21 of the companies Act to manage the funds of the SRA</w:t>
      </w:r>
    </w:p>
    <w:p w:rsidR="007E249F" w:rsidRPr="00AD37FC" w:rsidRDefault="007E249F" w:rsidP="007F1A70">
      <w:pPr>
        <w:numPr>
          <w:ilvl w:val="0"/>
          <w:numId w:val="14"/>
        </w:numPr>
        <w:spacing w:line="360" w:lineRule="auto"/>
        <w:ind w:left="709" w:firstLine="11"/>
        <w:jc w:val="both"/>
        <w:rPr>
          <w:rFonts w:ascii="Tahoma" w:hAnsi="Tahoma" w:cs="Tahoma"/>
          <w:sz w:val="20"/>
          <w:szCs w:val="20"/>
          <w:lang w:val="en-ZA"/>
        </w:rPr>
      </w:pPr>
      <w:r w:rsidRPr="00AD37FC">
        <w:rPr>
          <w:rFonts w:ascii="Tahoma" w:hAnsi="Tahoma" w:cs="Tahoma"/>
          <w:sz w:val="20"/>
          <w:szCs w:val="20"/>
          <w:lang w:val="en-ZA"/>
        </w:rPr>
        <w:t>It must be demonstrated that at least 67% of owners in number and 51% of property value have voted in favour of the establishment of the SRA</w:t>
      </w:r>
    </w:p>
    <w:p w:rsidR="007E249F" w:rsidRPr="00AD37FC" w:rsidRDefault="007E249F" w:rsidP="007F1A70">
      <w:pPr>
        <w:numPr>
          <w:ilvl w:val="0"/>
          <w:numId w:val="14"/>
        </w:numPr>
        <w:spacing w:line="360" w:lineRule="auto"/>
        <w:ind w:left="709" w:firstLine="11"/>
        <w:jc w:val="both"/>
        <w:rPr>
          <w:rFonts w:ascii="Tahoma" w:hAnsi="Tahoma" w:cs="Tahoma"/>
          <w:sz w:val="20"/>
          <w:szCs w:val="20"/>
          <w:lang w:val="en-ZA"/>
        </w:rPr>
      </w:pPr>
      <w:r w:rsidRPr="00AD37FC">
        <w:rPr>
          <w:rFonts w:ascii="Tahoma" w:hAnsi="Tahoma" w:cs="Tahoma"/>
          <w:sz w:val="20"/>
          <w:szCs w:val="20"/>
          <w:lang w:val="en-ZA"/>
        </w:rPr>
        <w:t xml:space="preserve">Such application shall be accompanied by an agreement with the Municipality </w:t>
      </w:r>
      <w:r w:rsidR="004C1B0C" w:rsidRPr="00AD37FC">
        <w:rPr>
          <w:rFonts w:ascii="Tahoma" w:hAnsi="Tahoma" w:cs="Tahoma"/>
          <w:sz w:val="20"/>
          <w:szCs w:val="20"/>
          <w:lang w:val="en-ZA"/>
        </w:rPr>
        <w:t>in terms of Section 67 of the MFMA by no later than 31 January preceding the start of the new municipal year for which the application is made.</w:t>
      </w:r>
    </w:p>
    <w:p w:rsidR="004C1B0C" w:rsidRPr="00AD37FC" w:rsidRDefault="004C1B0C" w:rsidP="007F1A70">
      <w:pPr>
        <w:spacing w:line="360" w:lineRule="auto"/>
        <w:ind w:left="709" w:firstLine="11"/>
        <w:jc w:val="both"/>
        <w:rPr>
          <w:rFonts w:ascii="Tahoma" w:hAnsi="Tahoma" w:cs="Tahoma"/>
          <w:sz w:val="20"/>
          <w:szCs w:val="20"/>
          <w:lang w:val="en-ZA"/>
        </w:rPr>
      </w:pPr>
      <w:r w:rsidRPr="00AD37FC">
        <w:rPr>
          <w:rFonts w:ascii="Tahoma" w:hAnsi="Tahoma" w:cs="Tahoma"/>
          <w:sz w:val="20"/>
          <w:szCs w:val="20"/>
          <w:lang w:val="en-ZA"/>
        </w:rPr>
        <w:t>The S67 agreement must be renewed annually by no later than 31 January together with the budget of the SRA</w:t>
      </w:r>
    </w:p>
    <w:p w:rsidR="004C1B0C" w:rsidRPr="00AD37FC" w:rsidRDefault="004C1B0C" w:rsidP="007F1A70">
      <w:pPr>
        <w:spacing w:line="360" w:lineRule="auto"/>
        <w:ind w:left="709" w:firstLine="11"/>
        <w:jc w:val="both"/>
        <w:rPr>
          <w:rFonts w:ascii="Tahoma" w:hAnsi="Tahoma" w:cs="Tahoma"/>
          <w:sz w:val="20"/>
          <w:szCs w:val="20"/>
          <w:lang w:val="en-ZA"/>
        </w:rPr>
      </w:pPr>
      <w:r w:rsidRPr="00AD37FC">
        <w:rPr>
          <w:rFonts w:ascii="Tahoma" w:hAnsi="Tahoma" w:cs="Tahoma"/>
          <w:sz w:val="20"/>
          <w:szCs w:val="20"/>
          <w:lang w:val="en-ZA"/>
        </w:rPr>
        <w:t>Once the SRA has been approved by a Resolution of Council at its annual budget, the municipality will levy the special rate and fun</w:t>
      </w:r>
      <w:r w:rsidR="00365462">
        <w:rPr>
          <w:rFonts w:ascii="Tahoma" w:hAnsi="Tahoma" w:cs="Tahoma"/>
          <w:sz w:val="20"/>
          <w:szCs w:val="20"/>
          <w:lang w:val="en-ZA"/>
        </w:rPr>
        <w:t>d</w:t>
      </w:r>
      <w:r w:rsidRPr="00AD37FC">
        <w:rPr>
          <w:rFonts w:ascii="Tahoma" w:hAnsi="Tahoma" w:cs="Tahoma"/>
          <w:sz w:val="20"/>
          <w:szCs w:val="20"/>
          <w:lang w:val="en-ZA"/>
        </w:rPr>
        <w:t>s will be paid to the SRA as they are collected.</w:t>
      </w:r>
    </w:p>
    <w:p w:rsidR="004C1B0C" w:rsidRPr="00AD37FC" w:rsidRDefault="004C1B0C" w:rsidP="007F1A70">
      <w:pPr>
        <w:spacing w:line="360" w:lineRule="auto"/>
        <w:ind w:left="709" w:firstLine="11"/>
        <w:jc w:val="both"/>
        <w:rPr>
          <w:rFonts w:ascii="Tahoma" w:hAnsi="Tahoma" w:cs="Tahoma"/>
          <w:sz w:val="20"/>
          <w:szCs w:val="20"/>
          <w:lang w:val="en-ZA"/>
        </w:rPr>
      </w:pPr>
      <w:r w:rsidRPr="00AD37FC">
        <w:rPr>
          <w:rFonts w:ascii="Tahoma" w:hAnsi="Tahoma" w:cs="Tahoma"/>
          <w:sz w:val="20"/>
          <w:szCs w:val="20"/>
          <w:lang w:val="en-ZA"/>
        </w:rPr>
        <w:t>A SRA shall be dissolved if the S67 agreement:</w:t>
      </w:r>
    </w:p>
    <w:p w:rsidR="004C1B0C" w:rsidRPr="00AD37FC" w:rsidRDefault="00365462" w:rsidP="007F1A70">
      <w:pPr>
        <w:numPr>
          <w:ilvl w:val="0"/>
          <w:numId w:val="15"/>
        </w:numPr>
        <w:spacing w:line="360" w:lineRule="auto"/>
        <w:ind w:left="709" w:firstLine="11"/>
        <w:jc w:val="both"/>
        <w:rPr>
          <w:rFonts w:ascii="Tahoma" w:hAnsi="Tahoma" w:cs="Tahoma"/>
          <w:sz w:val="20"/>
          <w:szCs w:val="20"/>
          <w:lang w:val="en-ZA"/>
        </w:rPr>
      </w:pPr>
      <w:r>
        <w:rPr>
          <w:rFonts w:ascii="Tahoma" w:hAnsi="Tahoma" w:cs="Tahoma"/>
          <w:sz w:val="20"/>
          <w:szCs w:val="20"/>
          <w:lang w:val="en-ZA"/>
        </w:rPr>
        <w:t xml:space="preserve">Was </w:t>
      </w:r>
      <w:r w:rsidR="004C1B0C" w:rsidRPr="00AD37FC">
        <w:rPr>
          <w:rFonts w:ascii="Tahoma" w:hAnsi="Tahoma" w:cs="Tahoma"/>
          <w:sz w:val="20"/>
          <w:szCs w:val="20"/>
          <w:lang w:val="en-ZA"/>
        </w:rPr>
        <w:t>not  renewed</w:t>
      </w:r>
    </w:p>
    <w:p w:rsidR="007E249F" w:rsidRPr="00492C70" w:rsidRDefault="00365462" w:rsidP="007F1A70">
      <w:pPr>
        <w:numPr>
          <w:ilvl w:val="0"/>
          <w:numId w:val="15"/>
        </w:numPr>
        <w:spacing w:line="360" w:lineRule="auto"/>
        <w:ind w:left="709" w:firstLine="11"/>
        <w:jc w:val="both"/>
        <w:rPr>
          <w:rFonts w:ascii="Tahoma" w:hAnsi="Tahoma" w:cs="Tahoma"/>
          <w:sz w:val="20"/>
          <w:szCs w:val="20"/>
          <w:lang w:val="en-ZA"/>
        </w:rPr>
      </w:pPr>
      <w:r>
        <w:rPr>
          <w:rFonts w:ascii="Tahoma" w:hAnsi="Tahoma" w:cs="Tahoma"/>
          <w:sz w:val="20"/>
          <w:szCs w:val="20"/>
          <w:lang w:val="en-ZA"/>
        </w:rPr>
        <w:t>Was</w:t>
      </w:r>
      <w:r w:rsidR="004C1B0C" w:rsidRPr="00492C70">
        <w:rPr>
          <w:rFonts w:ascii="Tahoma" w:hAnsi="Tahoma" w:cs="Tahoma"/>
          <w:sz w:val="20"/>
          <w:szCs w:val="20"/>
          <w:lang w:val="en-ZA"/>
        </w:rPr>
        <w:t xml:space="preserve"> not  honoured</w:t>
      </w:r>
    </w:p>
    <w:p w:rsidR="00786C4C" w:rsidRPr="008408DB" w:rsidRDefault="00786C4C" w:rsidP="00786C4C">
      <w:pPr>
        <w:spacing w:line="360" w:lineRule="auto"/>
        <w:ind w:left="720"/>
        <w:jc w:val="both"/>
        <w:rPr>
          <w:rFonts w:ascii="Tahoma" w:hAnsi="Tahoma" w:cs="Tahoma"/>
          <w:sz w:val="20"/>
          <w:szCs w:val="20"/>
          <w:lang w:val="en-ZA"/>
        </w:rPr>
      </w:pPr>
    </w:p>
    <w:p w:rsidR="00786C4C" w:rsidRPr="007E485B" w:rsidRDefault="00786C4C" w:rsidP="00786C4C">
      <w:pPr>
        <w:pStyle w:val="BodyTextIndent2"/>
        <w:ind w:left="720" w:hanging="720"/>
        <w:rPr>
          <w:rFonts w:ascii="Tahoma" w:hAnsi="Tahoma" w:cs="Tahoma"/>
          <w:b/>
          <w:bCs/>
          <w:sz w:val="20"/>
          <w:lang w:val="en-ZA"/>
        </w:rPr>
      </w:pPr>
      <w:r>
        <w:rPr>
          <w:rFonts w:ascii="Tahoma" w:hAnsi="Tahoma" w:cs="Tahoma"/>
          <w:b/>
          <w:bCs/>
          <w:sz w:val="20"/>
          <w:lang w:val="en-ZA"/>
        </w:rPr>
        <w:t>12</w:t>
      </w:r>
      <w:r w:rsidRPr="007E485B">
        <w:rPr>
          <w:rFonts w:ascii="Tahoma" w:hAnsi="Tahoma" w:cs="Tahoma"/>
          <w:b/>
          <w:bCs/>
          <w:sz w:val="20"/>
          <w:lang w:val="en-ZA"/>
        </w:rPr>
        <w:t>.</w:t>
      </w:r>
      <w:r w:rsidRPr="007E485B">
        <w:rPr>
          <w:rFonts w:ascii="Tahoma" w:hAnsi="Tahoma" w:cs="Tahoma"/>
          <w:b/>
          <w:bCs/>
          <w:sz w:val="20"/>
          <w:lang w:val="en-ZA"/>
        </w:rPr>
        <w:tab/>
        <w:t>REPORTING</w:t>
      </w:r>
    </w:p>
    <w:p w:rsidR="00786C4C" w:rsidRPr="009879CD" w:rsidRDefault="00786C4C" w:rsidP="00786C4C">
      <w:pPr>
        <w:pStyle w:val="BodyTextIndent2"/>
        <w:ind w:left="1440" w:hanging="720"/>
        <w:rPr>
          <w:rFonts w:ascii="Tahoma" w:hAnsi="Tahoma" w:cs="Tahoma"/>
          <w:sz w:val="20"/>
          <w:lang w:val="en-ZA"/>
        </w:rPr>
      </w:pPr>
      <w:r>
        <w:rPr>
          <w:rFonts w:ascii="Tahoma" w:hAnsi="Tahoma" w:cs="Tahoma"/>
          <w:sz w:val="20"/>
          <w:lang w:val="en-ZA"/>
        </w:rPr>
        <w:t>(a)</w:t>
      </w:r>
      <w:r>
        <w:rPr>
          <w:rFonts w:ascii="Tahoma" w:hAnsi="Tahoma" w:cs="Tahoma"/>
          <w:sz w:val="20"/>
          <w:lang w:val="en-ZA"/>
        </w:rPr>
        <w:tab/>
      </w:r>
      <w:r w:rsidRPr="009879CD">
        <w:rPr>
          <w:rFonts w:ascii="Tahoma" w:hAnsi="Tahoma" w:cs="Tahoma"/>
          <w:sz w:val="20"/>
          <w:lang w:val="en-ZA"/>
        </w:rPr>
        <w:t>The municipal manager must annually table in the Council:</w:t>
      </w:r>
    </w:p>
    <w:p w:rsidR="00786C4C" w:rsidRPr="009879CD" w:rsidRDefault="00786C4C" w:rsidP="00786C4C">
      <w:pPr>
        <w:pStyle w:val="BodyTextIndent2"/>
        <w:ind w:left="2160" w:hanging="720"/>
        <w:rPr>
          <w:rFonts w:ascii="Tahoma" w:hAnsi="Tahoma" w:cs="Tahoma"/>
          <w:sz w:val="20"/>
          <w:lang w:val="en-ZA"/>
        </w:rPr>
      </w:pPr>
      <w:r>
        <w:rPr>
          <w:rFonts w:ascii="Tahoma" w:hAnsi="Tahoma" w:cs="Tahoma"/>
          <w:sz w:val="20"/>
          <w:lang w:val="en-ZA"/>
        </w:rPr>
        <w:t>(</w:t>
      </w:r>
      <w:proofErr w:type="spellStart"/>
      <w:r>
        <w:rPr>
          <w:rFonts w:ascii="Tahoma" w:hAnsi="Tahoma" w:cs="Tahoma"/>
          <w:sz w:val="20"/>
          <w:lang w:val="en-ZA"/>
        </w:rPr>
        <w:t>i</w:t>
      </w:r>
      <w:proofErr w:type="spellEnd"/>
      <w:r w:rsidRPr="009879CD">
        <w:rPr>
          <w:rFonts w:ascii="Tahoma" w:hAnsi="Tahoma" w:cs="Tahoma"/>
          <w:sz w:val="20"/>
          <w:lang w:val="en-ZA"/>
        </w:rPr>
        <w:t>)</w:t>
      </w:r>
      <w:r w:rsidRPr="009879CD">
        <w:rPr>
          <w:rFonts w:ascii="Tahoma" w:hAnsi="Tahoma" w:cs="Tahoma"/>
          <w:sz w:val="20"/>
          <w:lang w:val="en-ZA"/>
        </w:rPr>
        <w:tab/>
      </w:r>
      <w:r w:rsidR="00DF2153" w:rsidRPr="009879CD">
        <w:rPr>
          <w:rFonts w:ascii="Tahoma" w:hAnsi="Tahoma" w:cs="Tahoma"/>
          <w:sz w:val="20"/>
          <w:lang w:val="en-ZA"/>
        </w:rPr>
        <w:t>A</w:t>
      </w:r>
      <w:r w:rsidRPr="009879CD">
        <w:rPr>
          <w:rFonts w:ascii="Tahoma" w:hAnsi="Tahoma" w:cs="Tahoma"/>
          <w:sz w:val="20"/>
          <w:lang w:val="en-ZA"/>
        </w:rPr>
        <w:t xml:space="preserve"> list of all exemptions, reductions and rebates granted by the municipality during the previous financial year; and</w:t>
      </w:r>
    </w:p>
    <w:p w:rsidR="00786C4C" w:rsidRPr="009879CD" w:rsidRDefault="00786C4C" w:rsidP="00786C4C">
      <w:pPr>
        <w:pStyle w:val="BodyTextIndent2"/>
        <w:ind w:left="2160" w:hanging="720"/>
        <w:rPr>
          <w:rFonts w:ascii="Tahoma" w:hAnsi="Tahoma" w:cs="Tahoma"/>
          <w:sz w:val="20"/>
          <w:lang w:val="en-ZA"/>
        </w:rPr>
      </w:pPr>
      <w:r>
        <w:rPr>
          <w:rFonts w:ascii="Tahoma" w:hAnsi="Tahoma" w:cs="Tahoma"/>
          <w:sz w:val="20"/>
          <w:lang w:val="en-ZA"/>
        </w:rPr>
        <w:t>(ii</w:t>
      </w:r>
      <w:r w:rsidRPr="009879CD">
        <w:rPr>
          <w:rFonts w:ascii="Tahoma" w:hAnsi="Tahoma" w:cs="Tahoma"/>
          <w:sz w:val="20"/>
          <w:lang w:val="en-ZA"/>
        </w:rPr>
        <w:t>)</w:t>
      </w:r>
      <w:r w:rsidRPr="009879CD">
        <w:rPr>
          <w:rFonts w:ascii="Tahoma" w:hAnsi="Tahoma" w:cs="Tahoma"/>
          <w:sz w:val="20"/>
          <w:lang w:val="en-ZA"/>
        </w:rPr>
        <w:tab/>
      </w:r>
      <w:r w:rsidR="00DF2153" w:rsidRPr="009879CD">
        <w:rPr>
          <w:rFonts w:ascii="Tahoma" w:hAnsi="Tahoma" w:cs="Tahoma"/>
          <w:sz w:val="20"/>
          <w:lang w:val="en-ZA"/>
        </w:rPr>
        <w:t>A</w:t>
      </w:r>
      <w:r w:rsidRPr="009879CD">
        <w:rPr>
          <w:rFonts w:ascii="Tahoma" w:hAnsi="Tahoma" w:cs="Tahoma"/>
          <w:sz w:val="20"/>
          <w:lang w:val="en-ZA"/>
        </w:rPr>
        <w:t xml:space="preserve"> statement reflecting the income, which the municipality has forgone during the previous financial year by way of such exemption, reductions and rebates.</w:t>
      </w:r>
    </w:p>
    <w:p w:rsidR="00786C4C" w:rsidRDefault="00786C4C" w:rsidP="0095001F">
      <w:pPr>
        <w:pStyle w:val="BodyTextIndent2"/>
        <w:numPr>
          <w:ilvl w:val="0"/>
          <w:numId w:val="15"/>
        </w:numPr>
        <w:rPr>
          <w:rFonts w:ascii="Tahoma" w:hAnsi="Tahoma" w:cs="Tahoma"/>
          <w:sz w:val="20"/>
          <w:lang w:val="en-ZA"/>
        </w:rPr>
      </w:pPr>
      <w:r w:rsidRPr="009879CD">
        <w:rPr>
          <w:rFonts w:ascii="Tahoma" w:hAnsi="Tahoma" w:cs="Tahoma"/>
          <w:sz w:val="20"/>
          <w:lang w:val="en-ZA"/>
        </w:rPr>
        <w:t>All exemptions, reductions and rebates projected for a financial year must be reflected in the municipality’s annual budget for that year as income on the revenue side and expenditure on the expenditure side.</w:t>
      </w:r>
    </w:p>
    <w:p w:rsidR="0095001F" w:rsidRDefault="0095001F" w:rsidP="0095001F">
      <w:pPr>
        <w:pStyle w:val="BodyTextIndent2"/>
        <w:ind w:left="720"/>
        <w:rPr>
          <w:rFonts w:ascii="Tahoma" w:hAnsi="Tahoma" w:cs="Tahoma"/>
          <w:sz w:val="20"/>
          <w:lang w:val="en-ZA"/>
        </w:rPr>
      </w:pPr>
    </w:p>
    <w:p w:rsidR="00786C4C" w:rsidRPr="009879CD" w:rsidRDefault="00786C4C" w:rsidP="00786C4C">
      <w:pPr>
        <w:pStyle w:val="BodyTextIndent2"/>
        <w:ind w:left="720" w:hanging="720"/>
        <w:rPr>
          <w:rFonts w:ascii="Tahoma" w:hAnsi="Tahoma" w:cs="Tahoma"/>
          <w:sz w:val="20"/>
          <w:lang w:val="en-ZA"/>
        </w:rPr>
      </w:pPr>
    </w:p>
    <w:p w:rsidR="00786C4C" w:rsidRPr="007E485B" w:rsidRDefault="00786C4C" w:rsidP="00786C4C">
      <w:pPr>
        <w:pStyle w:val="BodyTextIndent2"/>
        <w:ind w:left="720" w:hanging="720"/>
        <w:rPr>
          <w:rFonts w:ascii="Tahoma" w:hAnsi="Tahoma" w:cs="Tahoma"/>
          <w:b/>
          <w:bCs/>
          <w:sz w:val="20"/>
          <w:lang w:val="en-ZA"/>
        </w:rPr>
      </w:pPr>
      <w:r>
        <w:rPr>
          <w:rFonts w:ascii="Tahoma" w:hAnsi="Tahoma" w:cs="Tahoma"/>
          <w:b/>
          <w:bCs/>
          <w:sz w:val="20"/>
          <w:lang w:val="en-ZA"/>
        </w:rPr>
        <w:lastRenderedPageBreak/>
        <w:t>13</w:t>
      </w:r>
      <w:r w:rsidRPr="007E485B">
        <w:rPr>
          <w:rFonts w:ascii="Tahoma" w:hAnsi="Tahoma" w:cs="Tahoma"/>
          <w:b/>
          <w:bCs/>
          <w:sz w:val="20"/>
          <w:lang w:val="en-ZA"/>
        </w:rPr>
        <w:t>.</w:t>
      </w:r>
      <w:r w:rsidRPr="007E485B">
        <w:rPr>
          <w:rFonts w:ascii="Tahoma" w:hAnsi="Tahoma" w:cs="Tahoma"/>
          <w:b/>
          <w:bCs/>
          <w:sz w:val="20"/>
          <w:lang w:val="en-ZA"/>
        </w:rPr>
        <w:tab/>
        <w:t>LIMITS ON ANNUAL INCREASES OF RATES</w:t>
      </w:r>
    </w:p>
    <w:p w:rsidR="00786C4C" w:rsidRPr="009879CD" w:rsidRDefault="00786C4C" w:rsidP="00786C4C">
      <w:pPr>
        <w:pStyle w:val="BodyTextIndent2"/>
        <w:ind w:left="720"/>
        <w:rPr>
          <w:rFonts w:ascii="Tahoma" w:hAnsi="Tahoma" w:cs="Tahoma"/>
          <w:sz w:val="20"/>
          <w:lang w:val="en-ZA"/>
        </w:rPr>
      </w:pPr>
      <w:r w:rsidRPr="009879CD">
        <w:rPr>
          <w:rFonts w:ascii="Tahoma" w:hAnsi="Tahoma" w:cs="Tahoma"/>
          <w:sz w:val="20"/>
          <w:lang w:val="en-ZA"/>
        </w:rPr>
        <w:t>Council shall, in imposing the rate for each financial year, revert to the requirements of Section 20 of the Act.</w:t>
      </w:r>
    </w:p>
    <w:p w:rsidR="00786C4C" w:rsidRPr="009879CD" w:rsidRDefault="00786C4C" w:rsidP="00786C4C">
      <w:pPr>
        <w:spacing w:line="360" w:lineRule="auto"/>
        <w:ind w:left="720" w:hanging="720"/>
        <w:jc w:val="both"/>
        <w:rPr>
          <w:rFonts w:ascii="Tahoma" w:hAnsi="Tahoma" w:cs="Tahoma"/>
          <w:sz w:val="20"/>
          <w:szCs w:val="20"/>
          <w:lang w:val="en-ZA"/>
        </w:rPr>
      </w:pPr>
    </w:p>
    <w:p w:rsidR="00786C4C" w:rsidRDefault="00786C4C" w:rsidP="00786C4C">
      <w:pPr>
        <w:spacing w:line="360" w:lineRule="auto"/>
        <w:ind w:left="720" w:hanging="720"/>
        <w:jc w:val="both"/>
        <w:rPr>
          <w:rFonts w:ascii="Tahoma" w:hAnsi="Tahoma" w:cs="Tahoma"/>
          <w:b/>
          <w:bCs/>
          <w:sz w:val="20"/>
          <w:szCs w:val="20"/>
          <w:lang w:val="en-ZA"/>
        </w:rPr>
      </w:pPr>
      <w:r>
        <w:rPr>
          <w:rFonts w:ascii="Tahoma" w:hAnsi="Tahoma" w:cs="Tahoma"/>
          <w:b/>
          <w:bCs/>
          <w:sz w:val="20"/>
          <w:szCs w:val="20"/>
          <w:lang w:val="en-ZA"/>
        </w:rPr>
        <w:t xml:space="preserve">14.      </w:t>
      </w:r>
      <w:r w:rsidRPr="009879CD">
        <w:rPr>
          <w:rFonts w:ascii="Tahoma" w:hAnsi="Tahoma" w:cs="Tahoma"/>
          <w:b/>
          <w:bCs/>
          <w:sz w:val="20"/>
          <w:szCs w:val="20"/>
          <w:lang w:val="en-ZA"/>
        </w:rPr>
        <w:t>LIABILITY FOR RATES</w:t>
      </w:r>
    </w:p>
    <w:p w:rsidR="008A0A6B" w:rsidRDefault="008A0A6B" w:rsidP="00786C4C">
      <w:pPr>
        <w:spacing w:line="360" w:lineRule="auto"/>
        <w:ind w:left="720" w:hanging="720"/>
        <w:jc w:val="both"/>
        <w:rPr>
          <w:rFonts w:ascii="Tahoma" w:hAnsi="Tahoma" w:cs="Tahoma"/>
          <w:b/>
          <w:bCs/>
          <w:sz w:val="20"/>
          <w:szCs w:val="20"/>
          <w:lang w:val="en-ZA"/>
        </w:rPr>
      </w:pPr>
      <w:r>
        <w:rPr>
          <w:rFonts w:ascii="Tahoma" w:hAnsi="Tahoma" w:cs="Tahoma"/>
          <w:b/>
          <w:bCs/>
          <w:sz w:val="20"/>
          <w:szCs w:val="20"/>
          <w:lang w:val="en-ZA"/>
        </w:rPr>
        <w:tab/>
      </w:r>
    </w:p>
    <w:p w:rsidR="008A0A6B" w:rsidRPr="00540507" w:rsidRDefault="001B0760" w:rsidP="001B0760">
      <w:pPr>
        <w:spacing w:line="360" w:lineRule="auto"/>
        <w:ind w:left="720" w:hanging="720"/>
        <w:jc w:val="both"/>
        <w:rPr>
          <w:rFonts w:ascii="Tahoma" w:hAnsi="Tahoma" w:cs="Tahoma"/>
          <w:b/>
          <w:bCs/>
          <w:sz w:val="20"/>
          <w:szCs w:val="20"/>
          <w:lang w:val="en-ZA"/>
        </w:rPr>
      </w:pPr>
      <w:r w:rsidRPr="00540507">
        <w:rPr>
          <w:rFonts w:ascii="Tahoma" w:eastAsia="Calibri" w:hAnsi="Tahoma" w:cs="Tahoma"/>
          <w:sz w:val="20"/>
          <w:szCs w:val="20"/>
          <w:lang w:val="en-ZA" w:eastAsia="en-ZA"/>
        </w:rPr>
        <w:t>14.1</w:t>
      </w:r>
      <w:r w:rsidRPr="00540507">
        <w:rPr>
          <w:rFonts w:ascii="Tahoma" w:eastAsia="Calibri" w:hAnsi="Tahoma" w:cs="Tahoma"/>
          <w:sz w:val="20"/>
          <w:szCs w:val="20"/>
          <w:lang w:val="en-ZA" w:eastAsia="en-ZA"/>
        </w:rPr>
        <w:tab/>
      </w:r>
      <w:r w:rsidR="008A0A6B" w:rsidRPr="00540507">
        <w:rPr>
          <w:rFonts w:ascii="Tahoma" w:eastAsia="Calibri" w:hAnsi="Tahoma" w:cs="Tahoma"/>
          <w:sz w:val="20"/>
          <w:szCs w:val="20"/>
          <w:lang w:val="en-ZA" w:eastAsia="en-ZA"/>
        </w:rPr>
        <w:t>Liability for and payment of rates is governed by the MPRA and the Municipality’s Credit Control and Debt Collection Policy and By-Laws as well as any other applicable legislation</w:t>
      </w:r>
    </w:p>
    <w:p w:rsidR="001B0760" w:rsidRDefault="001B0760" w:rsidP="00715916">
      <w:pPr>
        <w:spacing w:line="360" w:lineRule="auto"/>
        <w:ind w:left="720" w:hanging="720"/>
        <w:jc w:val="both"/>
        <w:rPr>
          <w:rFonts w:ascii="Tahoma" w:hAnsi="Tahoma" w:cs="Tahoma"/>
          <w:bCs/>
          <w:strike/>
          <w:sz w:val="20"/>
          <w:szCs w:val="20"/>
          <w:lang w:val="en-ZA"/>
        </w:rPr>
      </w:pPr>
    </w:p>
    <w:p w:rsidR="00786C4C" w:rsidRPr="006A6610" w:rsidRDefault="001B0760" w:rsidP="00715916">
      <w:pPr>
        <w:spacing w:line="360" w:lineRule="auto"/>
        <w:ind w:left="720" w:hanging="720"/>
        <w:jc w:val="both"/>
        <w:rPr>
          <w:rFonts w:ascii="Tahoma" w:hAnsi="Tahoma" w:cs="Tahoma"/>
          <w:bCs/>
          <w:sz w:val="20"/>
          <w:szCs w:val="20"/>
          <w:lang w:val="en-ZA"/>
        </w:rPr>
      </w:pPr>
      <w:r w:rsidRPr="00540507">
        <w:rPr>
          <w:rFonts w:ascii="Tahoma" w:hAnsi="Tahoma" w:cs="Tahoma"/>
          <w:bCs/>
          <w:sz w:val="20"/>
          <w:szCs w:val="20"/>
          <w:lang w:val="en-ZA"/>
        </w:rPr>
        <w:t>14.2</w:t>
      </w:r>
      <w:r w:rsidR="00786C4C">
        <w:rPr>
          <w:rFonts w:ascii="Tahoma" w:hAnsi="Tahoma" w:cs="Tahoma"/>
          <w:bCs/>
          <w:sz w:val="20"/>
          <w:szCs w:val="20"/>
          <w:lang w:val="en-ZA"/>
        </w:rPr>
        <w:t xml:space="preserve">     </w:t>
      </w:r>
      <w:r w:rsidR="00786C4C" w:rsidRPr="006A6610">
        <w:rPr>
          <w:rFonts w:ascii="Tahoma" w:hAnsi="Tahoma" w:cs="Tahoma"/>
          <w:bCs/>
          <w:sz w:val="20"/>
          <w:szCs w:val="20"/>
          <w:lang w:val="en-ZA"/>
        </w:rPr>
        <w:t>Method and time of payment</w:t>
      </w:r>
    </w:p>
    <w:p w:rsidR="00786C4C" w:rsidRDefault="00786C4C" w:rsidP="00715916">
      <w:pPr>
        <w:spacing w:line="360" w:lineRule="auto"/>
        <w:ind w:left="720"/>
        <w:jc w:val="both"/>
        <w:rPr>
          <w:rFonts w:ascii="Tahoma" w:hAnsi="Tahoma" w:cs="Tahoma"/>
          <w:sz w:val="20"/>
          <w:szCs w:val="20"/>
          <w:lang w:val="en-ZA"/>
        </w:rPr>
      </w:pPr>
      <w:r>
        <w:rPr>
          <w:rFonts w:ascii="Tahoma" w:hAnsi="Tahoma" w:cs="Tahoma"/>
          <w:sz w:val="20"/>
          <w:szCs w:val="20"/>
          <w:lang w:val="en-ZA"/>
        </w:rPr>
        <w:t xml:space="preserve">Rates will be levied annually in July and are payable in twelve equal instalments. </w:t>
      </w:r>
      <w:r w:rsidRPr="009879CD">
        <w:rPr>
          <w:rFonts w:ascii="Tahoma" w:hAnsi="Tahoma" w:cs="Tahoma"/>
          <w:sz w:val="20"/>
          <w:szCs w:val="20"/>
          <w:lang w:val="en-ZA"/>
        </w:rPr>
        <w:t>Council can recover a rate annually, as may be agreed to with the owner of that property, and will be payable on or before 30 September of that current year.</w:t>
      </w:r>
    </w:p>
    <w:p w:rsidR="001B0760" w:rsidRDefault="001B0760" w:rsidP="00715916">
      <w:pPr>
        <w:spacing w:line="360" w:lineRule="auto"/>
        <w:ind w:left="720" w:hanging="720"/>
        <w:jc w:val="both"/>
        <w:rPr>
          <w:rFonts w:ascii="Tahoma" w:hAnsi="Tahoma" w:cs="Tahoma"/>
          <w:strike/>
          <w:sz w:val="20"/>
          <w:szCs w:val="20"/>
          <w:lang w:val="en-ZA"/>
        </w:rPr>
      </w:pPr>
    </w:p>
    <w:p w:rsidR="00786C4C" w:rsidRDefault="001B0760" w:rsidP="00715916">
      <w:pPr>
        <w:spacing w:line="360" w:lineRule="auto"/>
        <w:ind w:left="720" w:hanging="720"/>
        <w:jc w:val="both"/>
        <w:rPr>
          <w:rFonts w:ascii="Tahoma" w:hAnsi="Tahoma" w:cs="Tahoma"/>
          <w:sz w:val="20"/>
          <w:szCs w:val="20"/>
          <w:lang w:val="en-ZA"/>
        </w:rPr>
      </w:pPr>
      <w:r w:rsidRPr="00540507">
        <w:rPr>
          <w:rFonts w:ascii="Tahoma" w:hAnsi="Tahoma" w:cs="Tahoma"/>
          <w:sz w:val="20"/>
          <w:szCs w:val="20"/>
          <w:lang w:val="en-ZA"/>
        </w:rPr>
        <w:t>14.3</w:t>
      </w:r>
      <w:r w:rsidR="00786C4C" w:rsidRPr="00540507">
        <w:rPr>
          <w:rFonts w:ascii="Tahoma" w:hAnsi="Tahoma" w:cs="Tahoma"/>
          <w:sz w:val="20"/>
          <w:szCs w:val="20"/>
          <w:lang w:val="en-ZA"/>
        </w:rPr>
        <w:tab/>
        <w:t>An</w:t>
      </w:r>
      <w:r w:rsidR="00786C4C" w:rsidRPr="009879CD">
        <w:rPr>
          <w:rFonts w:ascii="Tahoma" w:hAnsi="Tahoma" w:cs="Tahoma"/>
          <w:sz w:val="20"/>
          <w:szCs w:val="20"/>
          <w:lang w:val="en-ZA"/>
        </w:rPr>
        <w:t xml:space="preserve"> owner is liable for payment of a rate whether or not that person has received a written account.  The furnishing of accounts for rates in terms of this section is subject to section 102 of the Municipal Systems Act.</w:t>
      </w:r>
    </w:p>
    <w:p w:rsidR="004A7232" w:rsidRDefault="004A7232" w:rsidP="00715916">
      <w:pPr>
        <w:spacing w:line="360" w:lineRule="auto"/>
        <w:ind w:left="720" w:hanging="720"/>
        <w:jc w:val="both"/>
        <w:rPr>
          <w:rFonts w:ascii="Tahoma" w:hAnsi="Tahoma" w:cs="Tahoma"/>
          <w:sz w:val="20"/>
          <w:szCs w:val="20"/>
          <w:lang w:val="en-ZA"/>
        </w:rPr>
      </w:pPr>
    </w:p>
    <w:p w:rsidR="004A7232" w:rsidRPr="00AD37FC" w:rsidRDefault="004A7232" w:rsidP="00715916">
      <w:pPr>
        <w:spacing w:line="360" w:lineRule="auto"/>
        <w:ind w:left="720" w:hanging="720"/>
        <w:jc w:val="both"/>
        <w:rPr>
          <w:rFonts w:ascii="Tahoma" w:hAnsi="Tahoma" w:cs="Tahoma"/>
          <w:b/>
          <w:sz w:val="20"/>
          <w:szCs w:val="20"/>
          <w:lang w:val="en-ZA"/>
        </w:rPr>
      </w:pPr>
      <w:r w:rsidRPr="004A7232">
        <w:rPr>
          <w:rFonts w:ascii="Tahoma" w:hAnsi="Tahoma" w:cs="Tahoma"/>
          <w:b/>
          <w:sz w:val="20"/>
          <w:szCs w:val="20"/>
          <w:lang w:val="en-ZA"/>
        </w:rPr>
        <w:t xml:space="preserve">15. </w:t>
      </w:r>
      <w:r>
        <w:rPr>
          <w:rFonts w:ascii="Tahoma" w:hAnsi="Tahoma" w:cs="Tahoma"/>
          <w:b/>
          <w:sz w:val="20"/>
          <w:szCs w:val="20"/>
          <w:lang w:val="en-ZA"/>
        </w:rPr>
        <w:t xml:space="preserve">     </w:t>
      </w:r>
      <w:r w:rsidR="007E249F" w:rsidRPr="00AD37FC">
        <w:rPr>
          <w:rFonts w:ascii="Tahoma" w:hAnsi="Tahoma" w:cs="Tahoma"/>
          <w:b/>
          <w:sz w:val="20"/>
          <w:szCs w:val="20"/>
          <w:lang w:val="en-ZA"/>
        </w:rPr>
        <w:t>SECTIONAL TITLE UNITS</w:t>
      </w:r>
    </w:p>
    <w:p w:rsidR="004A7232" w:rsidRPr="00AD37FC" w:rsidRDefault="004A7232" w:rsidP="00715916">
      <w:pPr>
        <w:spacing w:line="360" w:lineRule="auto"/>
        <w:ind w:left="720"/>
        <w:rPr>
          <w:rFonts w:ascii="Tahoma" w:hAnsi="Tahoma" w:cs="Tahoma"/>
          <w:sz w:val="20"/>
          <w:szCs w:val="20"/>
        </w:rPr>
      </w:pPr>
      <w:r w:rsidRPr="00AD37FC">
        <w:rPr>
          <w:rFonts w:ascii="Tahoma" w:hAnsi="Tahoma" w:cs="Tahoma"/>
          <w:sz w:val="20"/>
          <w:szCs w:val="20"/>
        </w:rPr>
        <w:t>A rate levied on a sectional title unit is payable by the owner of the unit. The body corporate of a sectional title may not be held liable for paying the rates, except if the body corporate is the owner of such unit.</w:t>
      </w:r>
    </w:p>
    <w:p w:rsidR="004A7232" w:rsidRPr="00AD37FC" w:rsidRDefault="004A7232" w:rsidP="00715916">
      <w:pPr>
        <w:spacing w:line="360" w:lineRule="auto"/>
        <w:rPr>
          <w:rFonts w:ascii="Tahoma" w:hAnsi="Tahoma" w:cs="Tahoma"/>
          <w:sz w:val="20"/>
          <w:szCs w:val="20"/>
        </w:rPr>
      </w:pPr>
    </w:p>
    <w:p w:rsidR="004A7232" w:rsidRPr="00AD37FC" w:rsidRDefault="004A7232" w:rsidP="00715916">
      <w:pPr>
        <w:spacing w:line="360" w:lineRule="auto"/>
        <w:ind w:left="720"/>
        <w:rPr>
          <w:rFonts w:ascii="Tahoma" w:hAnsi="Tahoma" w:cs="Tahoma"/>
          <w:sz w:val="20"/>
          <w:szCs w:val="20"/>
        </w:rPr>
      </w:pPr>
      <w:r w:rsidRPr="00AD37FC">
        <w:rPr>
          <w:rFonts w:ascii="Tahoma" w:hAnsi="Tahoma" w:cs="Tahoma"/>
          <w:sz w:val="20"/>
          <w:szCs w:val="20"/>
        </w:rPr>
        <w:t xml:space="preserve">The zoning as well as the consent use of such properties shall determine the Tariff which the rates are levied on. The consent use will be provided by Operation department. </w:t>
      </w:r>
    </w:p>
    <w:p w:rsidR="004A7232" w:rsidRPr="00AD37FC" w:rsidRDefault="004A7232" w:rsidP="00715916">
      <w:pPr>
        <w:spacing w:line="360" w:lineRule="auto"/>
        <w:rPr>
          <w:rFonts w:ascii="Tahoma" w:hAnsi="Tahoma" w:cs="Tahoma"/>
          <w:sz w:val="20"/>
          <w:szCs w:val="20"/>
        </w:rPr>
      </w:pPr>
    </w:p>
    <w:p w:rsidR="00786C4C" w:rsidRPr="009879CD" w:rsidRDefault="004A7232" w:rsidP="00715916">
      <w:pPr>
        <w:spacing w:line="360" w:lineRule="auto"/>
        <w:ind w:left="720" w:hanging="720"/>
        <w:jc w:val="both"/>
        <w:rPr>
          <w:rFonts w:ascii="Tahoma" w:hAnsi="Tahoma" w:cs="Tahoma"/>
          <w:sz w:val="20"/>
          <w:szCs w:val="20"/>
          <w:lang w:val="en-ZA"/>
        </w:rPr>
      </w:pPr>
      <w:r>
        <w:rPr>
          <w:rFonts w:ascii="Tahoma" w:hAnsi="Tahoma" w:cs="Tahoma"/>
          <w:b/>
          <w:sz w:val="20"/>
          <w:szCs w:val="20"/>
          <w:lang w:val="en-ZA"/>
        </w:rPr>
        <w:t xml:space="preserve">                 </w:t>
      </w:r>
    </w:p>
    <w:p w:rsidR="00786C4C" w:rsidRPr="009879CD" w:rsidRDefault="00786C4C" w:rsidP="00715916">
      <w:pPr>
        <w:spacing w:line="360" w:lineRule="auto"/>
        <w:jc w:val="both"/>
        <w:rPr>
          <w:rFonts w:ascii="Tahoma" w:hAnsi="Tahoma" w:cs="Tahoma"/>
          <w:b/>
          <w:sz w:val="20"/>
          <w:szCs w:val="20"/>
          <w:lang w:val="en-ZA"/>
        </w:rPr>
      </w:pPr>
      <w:r>
        <w:rPr>
          <w:rFonts w:ascii="Tahoma" w:hAnsi="Tahoma" w:cs="Tahoma"/>
          <w:b/>
          <w:sz w:val="20"/>
          <w:szCs w:val="20"/>
          <w:lang w:val="en-ZA"/>
        </w:rPr>
        <w:t>1</w:t>
      </w:r>
      <w:r w:rsidR="004A7232">
        <w:rPr>
          <w:rFonts w:ascii="Tahoma" w:hAnsi="Tahoma" w:cs="Tahoma"/>
          <w:b/>
          <w:sz w:val="20"/>
          <w:szCs w:val="20"/>
          <w:lang w:val="en-ZA"/>
        </w:rPr>
        <w:t>6</w:t>
      </w:r>
      <w:r>
        <w:rPr>
          <w:rFonts w:ascii="Tahoma" w:hAnsi="Tahoma" w:cs="Tahoma"/>
          <w:b/>
          <w:sz w:val="20"/>
          <w:szCs w:val="20"/>
          <w:lang w:val="en-ZA"/>
        </w:rPr>
        <w:t xml:space="preserve">.       </w:t>
      </w:r>
      <w:r w:rsidRPr="009879CD">
        <w:rPr>
          <w:rFonts w:ascii="Tahoma" w:hAnsi="Tahoma" w:cs="Tahoma"/>
          <w:b/>
          <w:sz w:val="20"/>
          <w:szCs w:val="20"/>
          <w:lang w:val="en-ZA"/>
        </w:rPr>
        <w:t>GENERAL VALUATION OF RATEABLE PROPERTY</w:t>
      </w:r>
    </w:p>
    <w:p w:rsidR="00786C4C" w:rsidRPr="00E0611D" w:rsidRDefault="00786C4C" w:rsidP="00715916">
      <w:pPr>
        <w:spacing w:line="360" w:lineRule="auto"/>
        <w:ind w:left="720" w:hanging="720"/>
        <w:jc w:val="both"/>
        <w:rPr>
          <w:rFonts w:ascii="Tahoma" w:hAnsi="Tahoma" w:cs="Tahoma"/>
          <w:b/>
          <w:bCs/>
          <w:sz w:val="20"/>
          <w:szCs w:val="20"/>
          <w:lang w:val="en-ZA"/>
        </w:rPr>
      </w:pPr>
      <w:r w:rsidRPr="00E0611D">
        <w:rPr>
          <w:rFonts w:ascii="Tahoma" w:hAnsi="Tahoma" w:cs="Tahoma"/>
          <w:b/>
          <w:bCs/>
          <w:sz w:val="20"/>
          <w:szCs w:val="20"/>
          <w:lang w:val="en-ZA"/>
        </w:rPr>
        <w:t>1</w:t>
      </w:r>
      <w:r w:rsidR="00ED7D4D" w:rsidRPr="00E0611D">
        <w:rPr>
          <w:rFonts w:ascii="Tahoma" w:hAnsi="Tahoma" w:cs="Tahoma"/>
          <w:b/>
          <w:bCs/>
          <w:sz w:val="20"/>
          <w:szCs w:val="20"/>
          <w:lang w:val="en-ZA"/>
        </w:rPr>
        <w:t>6</w:t>
      </w:r>
      <w:r w:rsidRPr="00E0611D">
        <w:rPr>
          <w:rFonts w:ascii="Tahoma" w:hAnsi="Tahoma" w:cs="Tahoma"/>
          <w:b/>
          <w:bCs/>
          <w:sz w:val="20"/>
          <w:szCs w:val="20"/>
          <w:lang w:val="en-ZA"/>
        </w:rPr>
        <w:t>.1</w:t>
      </w:r>
      <w:r w:rsidRPr="00E0611D">
        <w:rPr>
          <w:rFonts w:ascii="Tahoma" w:hAnsi="Tahoma" w:cs="Tahoma"/>
          <w:b/>
          <w:bCs/>
          <w:sz w:val="20"/>
          <w:szCs w:val="20"/>
          <w:lang w:val="en-ZA"/>
        </w:rPr>
        <w:tab/>
        <w:t>Frequency of valuations</w:t>
      </w:r>
    </w:p>
    <w:p w:rsidR="00786C4C" w:rsidRPr="00715916" w:rsidRDefault="00786C4C" w:rsidP="00715916">
      <w:pPr>
        <w:spacing w:line="360" w:lineRule="auto"/>
        <w:ind w:left="720"/>
        <w:jc w:val="both"/>
        <w:rPr>
          <w:rFonts w:ascii="Tahoma" w:hAnsi="Tahoma" w:cs="Tahoma"/>
          <w:strike/>
          <w:sz w:val="20"/>
          <w:szCs w:val="20"/>
          <w:lang w:val="en-ZA"/>
        </w:rPr>
      </w:pPr>
      <w:r w:rsidRPr="009879CD">
        <w:rPr>
          <w:rFonts w:ascii="Tahoma" w:hAnsi="Tahoma" w:cs="Tahoma"/>
          <w:sz w:val="20"/>
          <w:szCs w:val="20"/>
          <w:lang w:val="en-ZA"/>
        </w:rPr>
        <w:t xml:space="preserve">Breede Valley Municipality shall prepare a </w:t>
      </w:r>
      <w:r w:rsidR="00715916" w:rsidRPr="00AC1EB0">
        <w:rPr>
          <w:rFonts w:ascii="Tahoma" w:hAnsi="Tahoma" w:cs="Tahoma"/>
          <w:sz w:val="20"/>
          <w:szCs w:val="20"/>
          <w:lang w:val="en-ZA"/>
        </w:rPr>
        <w:t xml:space="preserve">General </w:t>
      </w:r>
      <w:r w:rsidRPr="009879CD">
        <w:rPr>
          <w:rFonts w:ascii="Tahoma" w:hAnsi="Tahoma" w:cs="Tahoma"/>
          <w:sz w:val="20"/>
          <w:szCs w:val="20"/>
          <w:lang w:val="en-ZA"/>
        </w:rPr>
        <w:t xml:space="preserve">valuation roll </w:t>
      </w:r>
      <w:r w:rsidR="00715916">
        <w:rPr>
          <w:rFonts w:ascii="Tahoma" w:hAnsi="Tahoma" w:cs="Tahoma"/>
          <w:sz w:val="20"/>
          <w:szCs w:val="20"/>
          <w:lang w:val="en-ZA"/>
        </w:rPr>
        <w:t xml:space="preserve">(GV) </w:t>
      </w:r>
      <w:r w:rsidRPr="009879CD">
        <w:rPr>
          <w:rFonts w:ascii="Tahoma" w:hAnsi="Tahoma" w:cs="Tahoma"/>
          <w:sz w:val="20"/>
          <w:szCs w:val="20"/>
          <w:lang w:val="en-ZA"/>
        </w:rPr>
        <w:t xml:space="preserve">every </w:t>
      </w:r>
      <w:r>
        <w:rPr>
          <w:rFonts w:ascii="Tahoma" w:hAnsi="Tahoma" w:cs="Tahoma"/>
          <w:sz w:val="20"/>
          <w:szCs w:val="20"/>
          <w:lang w:val="en-ZA"/>
        </w:rPr>
        <w:t>4</w:t>
      </w:r>
      <w:r w:rsidRPr="009879CD">
        <w:rPr>
          <w:rFonts w:ascii="Tahoma" w:hAnsi="Tahoma" w:cs="Tahoma"/>
          <w:sz w:val="20"/>
          <w:szCs w:val="20"/>
          <w:lang w:val="en-ZA"/>
        </w:rPr>
        <w:t xml:space="preserve"> (</w:t>
      </w:r>
      <w:r>
        <w:rPr>
          <w:rFonts w:ascii="Tahoma" w:hAnsi="Tahoma" w:cs="Tahoma"/>
          <w:sz w:val="20"/>
          <w:szCs w:val="20"/>
          <w:lang w:val="en-ZA"/>
        </w:rPr>
        <w:t>four</w:t>
      </w:r>
      <w:r w:rsidRPr="009879CD">
        <w:rPr>
          <w:rFonts w:ascii="Tahoma" w:hAnsi="Tahoma" w:cs="Tahoma"/>
          <w:sz w:val="20"/>
          <w:szCs w:val="20"/>
          <w:lang w:val="en-ZA"/>
        </w:rPr>
        <w:t xml:space="preserve">) years and supplementary valuation rolls at least </w:t>
      </w:r>
      <w:r w:rsidR="00715916" w:rsidRPr="00AC1EB0">
        <w:rPr>
          <w:rFonts w:ascii="Tahoma" w:hAnsi="Tahoma" w:cs="Tahoma"/>
          <w:sz w:val="20"/>
          <w:szCs w:val="20"/>
          <w:lang w:val="en-ZA"/>
        </w:rPr>
        <w:t>once per financial year.</w:t>
      </w:r>
      <w:r w:rsidR="00FF7D04" w:rsidRPr="00AC1EB0">
        <w:rPr>
          <w:rFonts w:ascii="Tahoma" w:hAnsi="Tahoma" w:cs="Tahoma"/>
          <w:sz w:val="20"/>
          <w:szCs w:val="20"/>
          <w:lang w:val="en-ZA"/>
        </w:rPr>
        <w:t xml:space="preserve"> </w:t>
      </w:r>
    </w:p>
    <w:p w:rsidR="00786C4C" w:rsidRPr="008D55E0" w:rsidRDefault="00786C4C" w:rsidP="00715916">
      <w:pPr>
        <w:spacing w:line="360" w:lineRule="auto"/>
        <w:ind w:left="720" w:hanging="720"/>
        <w:jc w:val="both"/>
        <w:rPr>
          <w:rFonts w:ascii="Tahoma" w:hAnsi="Tahoma" w:cs="Tahoma"/>
          <w:bCs/>
          <w:sz w:val="20"/>
          <w:szCs w:val="20"/>
          <w:lang w:val="en-ZA"/>
        </w:rPr>
      </w:pPr>
      <w:r w:rsidRPr="00E326AE">
        <w:rPr>
          <w:rFonts w:ascii="Tahoma" w:hAnsi="Tahoma" w:cs="Tahoma"/>
          <w:b/>
          <w:bCs/>
          <w:sz w:val="20"/>
          <w:szCs w:val="20"/>
          <w:lang w:val="en-ZA"/>
        </w:rPr>
        <w:t>1</w:t>
      </w:r>
      <w:r w:rsidR="00ED7D4D" w:rsidRPr="00E326AE">
        <w:rPr>
          <w:rFonts w:ascii="Tahoma" w:hAnsi="Tahoma" w:cs="Tahoma"/>
          <w:b/>
          <w:bCs/>
          <w:sz w:val="20"/>
          <w:szCs w:val="20"/>
          <w:lang w:val="en-ZA"/>
        </w:rPr>
        <w:t>6</w:t>
      </w:r>
      <w:r w:rsidRPr="00E326AE">
        <w:rPr>
          <w:rFonts w:ascii="Tahoma" w:hAnsi="Tahoma" w:cs="Tahoma"/>
          <w:b/>
          <w:bCs/>
          <w:sz w:val="20"/>
          <w:szCs w:val="20"/>
          <w:lang w:val="en-ZA"/>
        </w:rPr>
        <w:t>.2</w:t>
      </w:r>
      <w:r>
        <w:rPr>
          <w:rFonts w:ascii="Tahoma" w:hAnsi="Tahoma" w:cs="Tahoma"/>
          <w:bCs/>
          <w:sz w:val="20"/>
          <w:szCs w:val="20"/>
          <w:lang w:val="en-ZA"/>
        </w:rPr>
        <w:t xml:space="preserve">      </w:t>
      </w:r>
      <w:r w:rsidRPr="00E326AE">
        <w:rPr>
          <w:rFonts w:ascii="Tahoma" w:hAnsi="Tahoma" w:cs="Tahoma"/>
          <w:b/>
          <w:bCs/>
          <w:sz w:val="20"/>
          <w:szCs w:val="20"/>
          <w:lang w:val="en-ZA"/>
        </w:rPr>
        <w:t>Interim valuation debits</w:t>
      </w:r>
    </w:p>
    <w:p w:rsidR="00786C4C" w:rsidRDefault="00786C4C" w:rsidP="00715916">
      <w:pPr>
        <w:spacing w:line="360" w:lineRule="auto"/>
        <w:ind w:left="720"/>
        <w:jc w:val="both"/>
        <w:rPr>
          <w:rFonts w:ascii="Tahoma" w:hAnsi="Tahoma" w:cs="Tahoma"/>
          <w:sz w:val="20"/>
          <w:szCs w:val="20"/>
          <w:lang w:val="en-ZA"/>
        </w:rPr>
      </w:pPr>
      <w:r w:rsidRPr="009879CD">
        <w:rPr>
          <w:rFonts w:ascii="Tahoma" w:hAnsi="Tahoma" w:cs="Tahoma"/>
          <w:sz w:val="20"/>
          <w:szCs w:val="20"/>
          <w:lang w:val="en-ZA"/>
        </w:rPr>
        <w:t xml:space="preserve">When property is transferred to a new owner and </w:t>
      </w:r>
      <w:r>
        <w:rPr>
          <w:rFonts w:ascii="Tahoma" w:hAnsi="Tahoma" w:cs="Tahoma"/>
          <w:sz w:val="20"/>
          <w:szCs w:val="20"/>
          <w:lang w:val="en-ZA"/>
        </w:rPr>
        <w:t xml:space="preserve">the rates on a </w:t>
      </w:r>
      <w:r w:rsidRPr="009879CD">
        <w:rPr>
          <w:rFonts w:ascii="Tahoma" w:hAnsi="Tahoma" w:cs="Tahoma"/>
          <w:sz w:val="20"/>
          <w:szCs w:val="20"/>
          <w:lang w:val="en-ZA"/>
        </w:rPr>
        <w:t xml:space="preserve">supplementary valuation </w:t>
      </w:r>
      <w:r>
        <w:rPr>
          <w:rFonts w:ascii="Tahoma" w:hAnsi="Tahoma" w:cs="Tahoma"/>
          <w:sz w:val="20"/>
          <w:szCs w:val="20"/>
          <w:lang w:val="en-ZA"/>
        </w:rPr>
        <w:t>become payable after the transfer the previous owner and the new owner will jointly and separately be held responsible for the payment for the rates.</w:t>
      </w:r>
    </w:p>
    <w:p w:rsidR="00E0611D" w:rsidRPr="009879CD" w:rsidRDefault="00E0611D" w:rsidP="00715916">
      <w:pPr>
        <w:spacing w:line="360" w:lineRule="auto"/>
        <w:ind w:left="720"/>
        <w:jc w:val="both"/>
        <w:rPr>
          <w:rFonts w:ascii="Tahoma" w:hAnsi="Tahoma" w:cs="Tahoma"/>
          <w:sz w:val="20"/>
          <w:szCs w:val="20"/>
          <w:lang w:val="en-ZA"/>
        </w:rPr>
      </w:pPr>
    </w:p>
    <w:p w:rsidR="00786C4C" w:rsidRPr="00E326AE" w:rsidRDefault="00786C4C" w:rsidP="00715916">
      <w:pPr>
        <w:spacing w:line="360" w:lineRule="auto"/>
        <w:ind w:left="360" w:hanging="360"/>
        <w:jc w:val="both"/>
        <w:rPr>
          <w:rFonts w:ascii="Tahoma" w:hAnsi="Tahoma" w:cs="Tahoma"/>
          <w:b/>
          <w:bCs/>
          <w:sz w:val="20"/>
          <w:szCs w:val="20"/>
          <w:lang w:val="en-ZA"/>
        </w:rPr>
      </w:pPr>
      <w:r w:rsidRPr="00E326AE">
        <w:rPr>
          <w:rFonts w:ascii="Tahoma" w:hAnsi="Tahoma" w:cs="Tahoma"/>
          <w:b/>
          <w:bCs/>
          <w:sz w:val="20"/>
          <w:szCs w:val="20"/>
          <w:lang w:val="en-ZA"/>
        </w:rPr>
        <w:t>1</w:t>
      </w:r>
      <w:r w:rsidR="00ED7D4D" w:rsidRPr="00E326AE">
        <w:rPr>
          <w:rFonts w:ascii="Tahoma" w:hAnsi="Tahoma" w:cs="Tahoma"/>
          <w:b/>
          <w:bCs/>
          <w:sz w:val="20"/>
          <w:szCs w:val="20"/>
          <w:lang w:val="en-ZA"/>
        </w:rPr>
        <w:t>6</w:t>
      </w:r>
      <w:r w:rsidRPr="00E326AE">
        <w:rPr>
          <w:rFonts w:ascii="Tahoma" w:hAnsi="Tahoma" w:cs="Tahoma"/>
          <w:b/>
          <w:bCs/>
          <w:sz w:val="20"/>
          <w:szCs w:val="20"/>
          <w:lang w:val="en-ZA"/>
        </w:rPr>
        <w:t>.3     Clearance certificates</w:t>
      </w:r>
    </w:p>
    <w:p w:rsidR="00786C4C" w:rsidRDefault="00BB0A97" w:rsidP="00715916">
      <w:pPr>
        <w:spacing w:line="360" w:lineRule="auto"/>
        <w:ind w:left="1440" w:hanging="720"/>
        <w:jc w:val="both"/>
        <w:rPr>
          <w:rFonts w:ascii="Tahoma" w:hAnsi="Tahoma" w:cs="Tahoma"/>
          <w:sz w:val="20"/>
          <w:szCs w:val="20"/>
          <w:lang w:val="en-ZA"/>
        </w:rPr>
      </w:pPr>
      <w:r>
        <w:rPr>
          <w:rFonts w:ascii="Tahoma" w:hAnsi="Tahoma" w:cs="Tahoma"/>
          <w:sz w:val="20"/>
          <w:szCs w:val="20"/>
          <w:lang w:val="en-ZA"/>
        </w:rPr>
        <w:lastRenderedPageBreak/>
        <w:t>(a)</w:t>
      </w:r>
      <w:r>
        <w:rPr>
          <w:rFonts w:ascii="Tahoma" w:hAnsi="Tahoma" w:cs="Tahoma"/>
          <w:sz w:val="20"/>
          <w:szCs w:val="20"/>
          <w:lang w:val="en-ZA"/>
        </w:rPr>
        <w:tab/>
        <w:t>A</w:t>
      </w:r>
      <w:r w:rsidR="00786C4C">
        <w:rPr>
          <w:rFonts w:ascii="Tahoma" w:hAnsi="Tahoma" w:cs="Tahoma"/>
          <w:sz w:val="20"/>
          <w:szCs w:val="20"/>
          <w:lang w:val="en-ZA"/>
        </w:rPr>
        <w:t>re</w:t>
      </w:r>
      <w:r w:rsidR="00786C4C" w:rsidRPr="009879CD">
        <w:rPr>
          <w:rFonts w:ascii="Tahoma" w:hAnsi="Tahoma" w:cs="Tahoma"/>
          <w:sz w:val="20"/>
          <w:szCs w:val="20"/>
          <w:lang w:val="en-ZA"/>
        </w:rPr>
        <w:t xml:space="preserve"> issued in terms of Section 118 of the Local Government: Municipal Systems Act, 2000, Act No. 32 of 2000, and will be valid till 30 June, following </w:t>
      </w:r>
      <w:r w:rsidR="00786C4C">
        <w:rPr>
          <w:rFonts w:ascii="Tahoma" w:hAnsi="Tahoma" w:cs="Tahoma"/>
          <w:sz w:val="20"/>
          <w:szCs w:val="20"/>
          <w:lang w:val="en-ZA"/>
        </w:rPr>
        <w:t xml:space="preserve">the </w:t>
      </w:r>
      <w:r w:rsidR="00786C4C" w:rsidRPr="009879CD">
        <w:rPr>
          <w:rFonts w:ascii="Tahoma" w:hAnsi="Tahoma" w:cs="Tahoma"/>
          <w:sz w:val="20"/>
          <w:szCs w:val="20"/>
          <w:lang w:val="en-ZA"/>
        </w:rPr>
        <w:t>date of application received.</w:t>
      </w:r>
    </w:p>
    <w:p w:rsidR="00786C4C" w:rsidRPr="008129AD" w:rsidRDefault="00786C4C" w:rsidP="00715916">
      <w:pPr>
        <w:spacing w:line="360" w:lineRule="auto"/>
        <w:ind w:left="1440" w:hanging="720"/>
        <w:jc w:val="both"/>
        <w:rPr>
          <w:rFonts w:ascii="Tahoma" w:hAnsi="Tahoma" w:cs="Tahoma"/>
          <w:sz w:val="20"/>
          <w:szCs w:val="20"/>
          <w:lang w:val="en-ZA"/>
        </w:rPr>
      </w:pPr>
      <w:r>
        <w:rPr>
          <w:rFonts w:ascii="Tahoma" w:hAnsi="Tahoma" w:cs="Tahoma"/>
          <w:sz w:val="20"/>
          <w:szCs w:val="20"/>
          <w:lang w:val="en-ZA"/>
        </w:rPr>
        <w:t>(</w:t>
      </w:r>
      <w:r w:rsidRPr="008129AD">
        <w:rPr>
          <w:rFonts w:ascii="Tahoma" w:hAnsi="Tahoma" w:cs="Tahoma"/>
          <w:sz w:val="20"/>
          <w:szCs w:val="20"/>
          <w:lang w:val="en-ZA"/>
        </w:rPr>
        <w:t>b</w:t>
      </w:r>
      <w:r>
        <w:rPr>
          <w:rFonts w:ascii="Tahoma" w:hAnsi="Tahoma" w:cs="Tahoma"/>
          <w:sz w:val="20"/>
          <w:szCs w:val="20"/>
          <w:lang w:val="en-ZA"/>
        </w:rPr>
        <w:t xml:space="preserve">)       </w:t>
      </w:r>
      <w:r w:rsidR="00BB0A97">
        <w:rPr>
          <w:rFonts w:ascii="Tahoma" w:hAnsi="Tahoma" w:cs="Tahoma"/>
          <w:sz w:val="20"/>
          <w:szCs w:val="20"/>
          <w:lang w:val="en-ZA"/>
        </w:rPr>
        <w:t>A</w:t>
      </w:r>
      <w:r w:rsidRPr="008129AD">
        <w:rPr>
          <w:rFonts w:ascii="Tahoma" w:hAnsi="Tahoma" w:cs="Tahoma"/>
          <w:sz w:val="20"/>
          <w:szCs w:val="20"/>
          <w:lang w:val="en-ZA"/>
        </w:rPr>
        <w:t>re issued after receipt of the applicable fees and receipts of the clearance application form.</w:t>
      </w:r>
    </w:p>
    <w:p w:rsidR="00786C4C" w:rsidRPr="008129AD" w:rsidRDefault="00786C4C" w:rsidP="00715916">
      <w:pPr>
        <w:spacing w:line="360" w:lineRule="auto"/>
        <w:ind w:left="1440" w:hanging="720"/>
        <w:jc w:val="both"/>
        <w:rPr>
          <w:rFonts w:ascii="Tahoma" w:hAnsi="Tahoma" w:cs="Tahoma"/>
          <w:sz w:val="20"/>
          <w:szCs w:val="20"/>
          <w:lang w:val="en-ZA"/>
        </w:rPr>
      </w:pPr>
      <w:r w:rsidRPr="008129AD">
        <w:rPr>
          <w:rFonts w:ascii="Tahoma" w:hAnsi="Tahoma" w:cs="Tahoma"/>
          <w:sz w:val="20"/>
          <w:szCs w:val="20"/>
          <w:lang w:val="en-ZA"/>
        </w:rPr>
        <w:t xml:space="preserve">(c)       </w:t>
      </w:r>
      <w:r w:rsidR="00BB0A97">
        <w:rPr>
          <w:rFonts w:ascii="Tahoma" w:hAnsi="Tahoma" w:cs="Tahoma"/>
          <w:sz w:val="20"/>
          <w:szCs w:val="20"/>
          <w:lang w:val="en-ZA"/>
        </w:rPr>
        <w:t>A</w:t>
      </w:r>
      <w:r>
        <w:rPr>
          <w:rFonts w:ascii="Tahoma" w:hAnsi="Tahoma" w:cs="Tahoma"/>
          <w:sz w:val="20"/>
          <w:szCs w:val="20"/>
          <w:lang w:val="en-ZA"/>
        </w:rPr>
        <w:t>re issued when all amounts due in connection with that property for municipal fees, surcharges on fees, property rates and other municipal taxes, levies and duties have been fully paid.</w:t>
      </w:r>
    </w:p>
    <w:p w:rsidR="00FC7E8A" w:rsidRPr="00EB1794" w:rsidRDefault="00786C4C" w:rsidP="00715916">
      <w:pPr>
        <w:spacing w:line="360" w:lineRule="auto"/>
        <w:ind w:left="1440" w:hanging="720"/>
        <w:jc w:val="both"/>
        <w:rPr>
          <w:rFonts w:ascii="Tahoma" w:hAnsi="Tahoma" w:cs="Tahoma"/>
          <w:sz w:val="20"/>
          <w:szCs w:val="20"/>
          <w:lang w:val="en-ZA"/>
        </w:rPr>
      </w:pPr>
      <w:r w:rsidRPr="008129AD">
        <w:rPr>
          <w:rFonts w:ascii="Tahoma" w:hAnsi="Tahoma" w:cs="Tahoma"/>
          <w:sz w:val="20"/>
          <w:szCs w:val="20"/>
          <w:lang w:val="en-ZA"/>
        </w:rPr>
        <w:t>(d</w:t>
      </w:r>
      <w:r w:rsidRPr="00EB1794">
        <w:rPr>
          <w:rFonts w:ascii="Tahoma" w:hAnsi="Tahoma" w:cs="Tahoma"/>
          <w:sz w:val="20"/>
          <w:szCs w:val="20"/>
          <w:lang w:val="en-ZA"/>
        </w:rPr>
        <w:t xml:space="preserve">)       </w:t>
      </w:r>
      <w:r w:rsidR="000A5A40" w:rsidRPr="00EB1794">
        <w:rPr>
          <w:rFonts w:ascii="Tahoma" w:hAnsi="Tahoma" w:cs="Tahoma"/>
          <w:sz w:val="20"/>
          <w:szCs w:val="20"/>
          <w:lang w:val="en-ZA"/>
        </w:rPr>
        <w:t xml:space="preserve">All </w:t>
      </w:r>
      <w:r w:rsidR="000A5A40" w:rsidRPr="00540507">
        <w:rPr>
          <w:rFonts w:ascii="Tahoma" w:hAnsi="Tahoma" w:cs="Tahoma"/>
          <w:sz w:val="20"/>
          <w:szCs w:val="20"/>
          <w:lang w:val="en-ZA"/>
        </w:rPr>
        <w:t>future rates</w:t>
      </w:r>
      <w:r w:rsidR="00ED7D4D" w:rsidRPr="00EB1794">
        <w:rPr>
          <w:rFonts w:ascii="Tahoma" w:hAnsi="Tahoma" w:cs="Tahoma"/>
          <w:sz w:val="20"/>
          <w:szCs w:val="20"/>
          <w:lang w:val="en-ZA"/>
        </w:rPr>
        <w:t xml:space="preserve"> </w:t>
      </w:r>
      <w:r w:rsidRPr="00EB1794">
        <w:rPr>
          <w:rFonts w:ascii="Tahoma" w:hAnsi="Tahoma" w:cs="Tahoma"/>
          <w:sz w:val="20"/>
          <w:szCs w:val="20"/>
          <w:lang w:val="en-ZA"/>
        </w:rPr>
        <w:t>refuse and sewerage instalment</w:t>
      </w:r>
      <w:r w:rsidR="00BB0A97">
        <w:rPr>
          <w:rFonts w:ascii="Tahoma" w:hAnsi="Tahoma" w:cs="Tahoma"/>
          <w:sz w:val="20"/>
          <w:szCs w:val="20"/>
          <w:lang w:val="en-ZA"/>
        </w:rPr>
        <w:t>s</w:t>
      </w:r>
      <w:r w:rsidRPr="00EB1794">
        <w:rPr>
          <w:rFonts w:ascii="Tahoma" w:hAnsi="Tahoma" w:cs="Tahoma"/>
          <w:sz w:val="20"/>
          <w:szCs w:val="20"/>
          <w:lang w:val="en-ZA"/>
        </w:rPr>
        <w:t xml:space="preserve"> </w:t>
      </w:r>
      <w:r w:rsidR="00BB0A97">
        <w:rPr>
          <w:rFonts w:ascii="Tahoma" w:hAnsi="Tahoma" w:cs="Tahoma"/>
          <w:sz w:val="20"/>
          <w:szCs w:val="20"/>
          <w:lang w:val="en-ZA"/>
        </w:rPr>
        <w:t>are</w:t>
      </w:r>
      <w:r w:rsidRPr="00EB1794">
        <w:rPr>
          <w:rFonts w:ascii="Tahoma" w:hAnsi="Tahoma" w:cs="Tahoma"/>
          <w:sz w:val="20"/>
          <w:szCs w:val="20"/>
          <w:lang w:val="en-ZA"/>
        </w:rPr>
        <w:t xml:space="preserve"> immediately payable.</w:t>
      </w:r>
    </w:p>
    <w:p w:rsidR="00FC7E8A" w:rsidRPr="00EB1794" w:rsidRDefault="00FC7E8A" w:rsidP="00715916">
      <w:pPr>
        <w:spacing w:line="360" w:lineRule="auto"/>
        <w:ind w:left="1440" w:hanging="731"/>
        <w:jc w:val="both"/>
        <w:rPr>
          <w:rFonts w:ascii="Tahoma" w:hAnsi="Tahoma" w:cs="Tahoma"/>
          <w:sz w:val="20"/>
          <w:szCs w:val="20"/>
          <w:lang w:val="en-ZA"/>
        </w:rPr>
      </w:pPr>
      <w:r w:rsidRPr="00EB1794">
        <w:rPr>
          <w:rFonts w:ascii="Tahoma" w:hAnsi="Tahoma" w:cs="Tahoma"/>
          <w:sz w:val="20"/>
          <w:szCs w:val="20"/>
          <w:lang w:val="en-ZA"/>
        </w:rPr>
        <w:t>(e)        If an amount liable for rates and services in respect of a property is outstanding and the property needs to be transferred, a rates clearance certificate will only be issued to the owner, after receiving an undertaking by the transferral attorney, situated in the jurisdiction of Breede Valley Municipal area, that the agreed amount plus any other additional amount which may occur, will be payable on the date of registration of property in the new owner’s name. If the set amount is not paid to the Municipality after registration the transferral attorney will personally be held liable for the outstanding amount.</w:t>
      </w:r>
    </w:p>
    <w:p w:rsidR="00FC7E8A" w:rsidRPr="00EB1794" w:rsidRDefault="00FC7E8A" w:rsidP="00715916">
      <w:pPr>
        <w:pStyle w:val="ListParagraph"/>
        <w:numPr>
          <w:ilvl w:val="0"/>
          <w:numId w:val="14"/>
        </w:numPr>
        <w:tabs>
          <w:tab w:val="clear" w:pos="720"/>
          <w:tab w:val="left" w:pos="1418"/>
        </w:tabs>
        <w:spacing w:line="360" w:lineRule="auto"/>
        <w:ind w:left="1418" w:hanging="709"/>
        <w:jc w:val="both"/>
        <w:rPr>
          <w:rFonts w:ascii="Tahoma" w:hAnsi="Tahoma" w:cs="Tahoma"/>
          <w:sz w:val="20"/>
          <w:szCs w:val="20"/>
          <w:lang w:val="en-ZA"/>
        </w:rPr>
      </w:pPr>
      <w:r w:rsidRPr="00EB1794">
        <w:rPr>
          <w:rFonts w:ascii="Tahoma" w:hAnsi="Tahoma" w:cs="Tahoma"/>
          <w:sz w:val="20"/>
          <w:szCs w:val="20"/>
          <w:lang w:val="en-ZA"/>
        </w:rPr>
        <w:t xml:space="preserve">If an amount liable for rates and services in respect of a property is </w:t>
      </w:r>
      <w:proofErr w:type="gramStart"/>
      <w:r w:rsidR="00533654" w:rsidRPr="00EB1794">
        <w:rPr>
          <w:rFonts w:ascii="Tahoma" w:hAnsi="Tahoma" w:cs="Tahoma"/>
          <w:sz w:val="20"/>
          <w:szCs w:val="20"/>
          <w:lang w:val="en-ZA"/>
        </w:rPr>
        <w:t xml:space="preserve">outstanding  </w:t>
      </w:r>
      <w:r w:rsidRPr="00EB1794">
        <w:rPr>
          <w:rFonts w:ascii="Tahoma" w:hAnsi="Tahoma" w:cs="Tahoma"/>
          <w:sz w:val="20"/>
          <w:szCs w:val="20"/>
          <w:lang w:val="en-ZA"/>
        </w:rPr>
        <w:t>and</w:t>
      </w:r>
      <w:proofErr w:type="gramEnd"/>
      <w:r w:rsidRPr="00EB1794">
        <w:rPr>
          <w:rFonts w:ascii="Tahoma" w:hAnsi="Tahoma" w:cs="Tahoma"/>
          <w:sz w:val="20"/>
          <w:szCs w:val="20"/>
          <w:lang w:val="en-ZA"/>
        </w:rPr>
        <w:t xml:space="preserve"> the property needs to be transferred, a rates clearance certificate will only be issued upon payment of the current account and after completion of an agreement by the new owner for any municipal services in arrears, subject to Council’s Credit Control and Debt Collecting Policy.  Transfers affected may be one of the following:</w:t>
      </w:r>
    </w:p>
    <w:p w:rsidR="00FC7E8A" w:rsidRPr="00EB1794" w:rsidRDefault="00FC7E8A" w:rsidP="00715916">
      <w:pPr>
        <w:tabs>
          <w:tab w:val="num" w:pos="1418"/>
        </w:tabs>
        <w:spacing w:line="360" w:lineRule="auto"/>
        <w:ind w:left="2835" w:hanging="425"/>
        <w:jc w:val="both"/>
        <w:rPr>
          <w:rFonts w:ascii="Tahoma" w:hAnsi="Tahoma" w:cs="Tahoma"/>
          <w:sz w:val="20"/>
          <w:szCs w:val="20"/>
          <w:lang w:val="en-ZA"/>
        </w:rPr>
      </w:pPr>
      <w:r w:rsidRPr="00EB1794">
        <w:rPr>
          <w:rFonts w:ascii="Tahoma" w:hAnsi="Tahoma" w:cs="Tahoma"/>
          <w:sz w:val="20"/>
          <w:szCs w:val="20"/>
          <w:lang w:val="en-ZA"/>
        </w:rPr>
        <w:t>(</w:t>
      </w:r>
      <w:proofErr w:type="spellStart"/>
      <w:proofErr w:type="gramStart"/>
      <w:r w:rsidRPr="00EB1794">
        <w:rPr>
          <w:rFonts w:ascii="Tahoma" w:hAnsi="Tahoma" w:cs="Tahoma"/>
          <w:sz w:val="20"/>
          <w:szCs w:val="20"/>
          <w:lang w:val="en-ZA"/>
        </w:rPr>
        <w:t>i</w:t>
      </w:r>
      <w:proofErr w:type="spellEnd"/>
      <w:proofErr w:type="gramEnd"/>
      <w:r w:rsidRPr="00EB1794">
        <w:rPr>
          <w:rFonts w:ascii="Tahoma" w:hAnsi="Tahoma" w:cs="Tahoma"/>
          <w:sz w:val="20"/>
          <w:szCs w:val="20"/>
          <w:lang w:val="en-ZA"/>
        </w:rPr>
        <w:t>)</w:t>
      </w:r>
      <w:r w:rsidRPr="00EB1794">
        <w:rPr>
          <w:rFonts w:ascii="Tahoma" w:hAnsi="Tahoma" w:cs="Tahoma"/>
          <w:sz w:val="20"/>
          <w:szCs w:val="20"/>
          <w:lang w:val="en-ZA"/>
        </w:rPr>
        <w:tab/>
        <w:t>Transfer of a property from the Breede Valley Municipality to the new owner;</w:t>
      </w:r>
    </w:p>
    <w:p w:rsidR="00FC7E8A" w:rsidRPr="00EB1794" w:rsidRDefault="00FC7E8A" w:rsidP="00715916">
      <w:pPr>
        <w:pStyle w:val="ListParagraph"/>
        <w:tabs>
          <w:tab w:val="num" w:pos="1418"/>
        </w:tabs>
        <w:spacing w:line="360" w:lineRule="auto"/>
        <w:ind w:left="993" w:firstLine="1417"/>
        <w:jc w:val="both"/>
        <w:rPr>
          <w:rFonts w:ascii="Tahoma" w:hAnsi="Tahoma" w:cs="Tahoma"/>
          <w:sz w:val="20"/>
          <w:szCs w:val="20"/>
          <w:lang w:val="en-ZA"/>
        </w:rPr>
      </w:pPr>
      <w:r w:rsidRPr="00EB1794">
        <w:rPr>
          <w:rFonts w:ascii="Tahoma" w:hAnsi="Tahoma" w:cs="Tahoma"/>
          <w:sz w:val="20"/>
          <w:szCs w:val="20"/>
          <w:lang w:val="en-ZA"/>
        </w:rPr>
        <w:t>(ii)</w:t>
      </w:r>
      <w:r w:rsidRPr="00EB1794">
        <w:rPr>
          <w:rFonts w:ascii="Tahoma" w:hAnsi="Tahoma" w:cs="Tahoma"/>
          <w:sz w:val="20"/>
          <w:szCs w:val="20"/>
          <w:lang w:val="en-ZA"/>
        </w:rPr>
        <w:tab/>
        <w:t>Transfer of a property from one spouse to the other;</w:t>
      </w:r>
    </w:p>
    <w:p w:rsidR="00FC7E8A" w:rsidRDefault="00FC7E8A" w:rsidP="00715916">
      <w:pPr>
        <w:pStyle w:val="ListParagraph"/>
        <w:tabs>
          <w:tab w:val="num" w:pos="1418"/>
        </w:tabs>
        <w:spacing w:line="360" w:lineRule="auto"/>
        <w:ind w:left="993" w:firstLine="1417"/>
        <w:jc w:val="both"/>
        <w:rPr>
          <w:rFonts w:ascii="Tahoma" w:hAnsi="Tahoma" w:cs="Tahoma"/>
          <w:sz w:val="20"/>
          <w:szCs w:val="20"/>
          <w:lang w:val="en-ZA"/>
        </w:rPr>
      </w:pPr>
      <w:r w:rsidRPr="00EB1794">
        <w:rPr>
          <w:rFonts w:ascii="Tahoma" w:hAnsi="Tahoma" w:cs="Tahoma"/>
          <w:sz w:val="20"/>
          <w:szCs w:val="20"/>
          <w:lang w:val="en-ZA"/>
        </w:rPr>
        <w:t>(iii)</w:t>
      </w:r>
      <w:r w:rsidRPr="00EB1794">
        <w:rPr>
          <w:rFonts w:ascii="Tahoma" w:hAnsi="Tahoma" w:cs="Tahoma"/>
          <w:sz w:val="20"/>
          <w:szCs w:val="20"/>
          <w:lang w:val="en-ZA"/>
        </w:rPr>
        <w:tab/>
        <w:t>Transfer of a property from the owner (parent) to a child.</w:t>
      </w:r>
    </w:p>
    <w:p w:rsidR="00573F86" w:rsidRDefault="00573F86" w:rsidP="00573F86">
      <w:pPr>
        <w:tabs>
          <w:tab w:val="num" w:pos="1418"/>
        </w:tabs>
        <w:spacing w:line="360" w:lineRule="auto"/>
        <w:ind w:left="720"/>
        <w:jc w:val="both"/>
        <w:rPr>
          <w:rFonts w:ascii="Tahoma" w:hAnsi="Tahoma" w:cs="Tahoma"/>
          <w:sz w:val="20"/>
          <w:szCs w:val="20"/>
          <w:lang w:val="en-ZA"/>
        </w:rPr>
      </w:pPr>
      <w:r>
        <w:rPr>
          <w:rFonts w:ascii="Tahoma" w:hAnsi="Tahoma" w:cs="Tahoma"/>
          <w:sz w:val="20"/>
          <w:szCs w:val="20"/>
          <w:lang w:val="en-ZA"/>
        </w:rPr>
        <w:tab/>
      </w:r>
    </w:p>
    <w:p w:rsidR="008A0A6B" w:rsidRPr="00540507" w:rsidRDefault="008A0A6B" w:rsidP="00573F86">
      <w:pPr>
        <w:pStyle w:val="ListParagraph"/>
        <w:numPr>
          <w:ilvl w:val="0"/>
          <w:numId w:val="14"/>
        </w:numPr>
        <w:tabs>
          <w:tab w:val="num" w:pos="1418"/>
        </w:tabs>
        <w:spacing w:line="360" w:lineRule="auto"/>
        <w:jc w:val="both"/>
        <w:rPr>
          <w:rFonts w:ascii="Tahoma" w:hAnsi="Tahoma" w:cs="Tahoma"/>
          <w:sz w:val="20"/>
          <w:szCs w:val="20"/>
          <w:lang w:val="en-ZA"/>
        </w:rPr>
      </w:pPr>
      <w:r w:rsidRPr="00540507">
        <w:rPr>
          <w:rFonts w:ascii="Tahoma" w:hAnsi="Tahoma" w:cs="Tahoma"/>
          <w:sz w:val="20"/>
          <w:szCs w:val="20"/>
          <w:lang w:val="en-ZA"/>
        </w:rPr>
        <w:t>After receiving a rates clearance application, the Municipality will produce the application within</w:t>
      </w:r>
      <w:r w:rsidRPr="00540507">
        <w:rPr>
          <w:rFonts w:ascii="Tahoma" w:hAnsi="Tahoma" w:cs="Tahoma"/>
          <w:sz w:val="22"/>
          <w:szCs w:val="22"/>
          <w:lang w:val="en-ZA"/>
        </w:rPr>
        <w:t xml:space="preserve"> </w:t>
      </w:r>
      <w:r w:rsidR="00795A9B" w:rsidRPr="00540507">
        <w:rPr>
          <w:rFonts w:ascii="Tahoma" w:hAnsi="Tahoma" w:cs="Tahoma"/>
          <w:sz w:val="22"/>
          <w:szCs w:val="22"/>
          <w:lang w:val="en-ZA"/>
        </w:rPr>
        <w:t>7</w:t>
      </w:r>
      <w:r w:rsidRPr="00540507">
        <w:rPr>
          <w:rFonts w:ascii="Tahoma" w:hAnsi="Tahoma" w:cs="Tahoma"/>
          <w:sz w:val="22"/>
          <w:szCs w:val="22"/>
          <w:lang w:val="en-ZA"/>
        </w:rPr>
        <w:t xml:space="preserve"> </w:t>
      </w:r>
      <w:r w:rsidRPr="00540507">
        <w:rPr>
          <w:rFonts w:ascii="Tahoma" w:hAnsi="Tahoma" w:cs="Tahoma"/>
          <w:sz w:val="20"/>
          <w:szCs w:val="20"/>
          <w:lang w:val="en-ZA"/>
        </w:rPr>
        <w:t>(</w:t>
      </w:r>
      <w:r w:rsidR="00795A9B" w:rsidRPr="00540507">
        <w:rPr>
          <w:rFonts w:ascii="Tahoma" w:hAnsi="Tahoma" w:cs="Tahoma"/>
          <w:sz w:val="20"/>
          <w:szCs w:val="20"/>
          <w:lang w:val="en-ZA"/>
        </w:rPr>
        <w:t>Seven</w:t>
      </w:r>
      <w:r w:rsidRPr="00540507">
        <w:rPr>
          <w:rFonts w:ascii="Tahoma" w:hAnsi="Tahoma" w:cs="Tahoma"/>
          <w:sz w:val="20"/>
          <w:szCs w:val="20"/>
          <w:lang w:val="en-ZA"/>
        </w:rPr>
        <w:t>) working days</w:t>
      </w:r>
      <w:r w:rsidRPr="00540507">
        <w:rPr>
          <w:rFonts w:ascii="Tahoma" w:hAnsi="Tahoma" w:cs="Tahoma"/>
          <w:b/>
          <w:sz w:val="22"/>
          <w:szCs w:val="22"/>
          <w:lang w:val="en-ZA"/>
        </w:rPr>
        <w:t xml:space="preserve">, </w:t>
      </w:r>
      <w:r w:rsidRPr="00540507">
        <w:rPr>
          <w:rFonts w:ascii="Tahoma" w:hAnsi="Tahoma" w:cs="Tahoma"/>
          <w:sz w:val="20"/>
          <w:szCs w:val="20"/>
          <w:lang w:val="en-ZA"/>
        </w:rPr>
        <w:t xml:space="preserve">once proof of payment has been received. </w:t>
      </w:r>
    </w:p>
    <w:p w:rsidR="008A0A6B" w:rsidRPr="00540507" w:rsidRDefault="008A0A6B" w:rsidP="008A0A6B">
      <w:pPr>
        <w:tabs>
          <w:tab w:val="num" w:pos="1418"/>
        </w:tabs>
        <w:spacing w:line="360" w:lineRule="auto"/>
        <w:jc w:val="both"/>
        <w:rPr>
          <w:rFonts w:ascii="Tahoma" w:hAnsi="Tahoma" w:cs="Tahoma"/>
          <w:sz w:val="20"/>
          <w:szCs w:val="20"/>
          <w:lang w:val="en-ZA"/>
        </w:rPr>
      </w:pPr>
    </w:p>
    <w:p w:rsidR="008A0A6B" w:rsidRPr="00540507" w:rsidRDefault="008A0A6B" w:rsidP="008A0A6B">
      <w:pPr>
        <w:pStyle w:val="ListParagraph"/>
        <w:numPr>
          <w:ilvl w:val="0"/>
          <w:numId w:val="14"/>
        </w:numPr>
        <w:tabs>
          <w:tab w:val="num" w:pos="1418"/>
        </w:tabs>
        <w:spacing w:line="360" w:lineRule="auto"/>
        <w:jc w:val="both"/>
        <w:rPr>
          <w:rFonts w:ascii="Tahoma" w:hAnsi="Tahoma" w:cs="Tahoma"/>
          <w:sz w:val="20"/>
          <w:szCs w:val="20"/>
          <w:lang w:val="en-ZA"/>
        </w:rPr>
      </w:pPr>
      <w:r w:rsidRPr="00540507">
        <w:rPr>
          <w:rFonts w:ascii="Tahoma" w:hAnsi="Tahoma" w:cs="Tahoma"/>
          <w:sz w:val="20"/>
          <w:szCs w:val="20"/>
          <w:lang w:val="en-ZA"/>
        </w:rPr>
        <w:t>Compulsory information on the clearance certificate:</w:t>
      </w:r>
    </w:p>
    <w:p w:rsidR="008A0A6B" w:rsidRPr="00540507" w:rsidRDefault="008A0A6B" w:rsidP="004915C4">
      <w:pPr>
        <w:pStyle w:val="ListParagraph"/>
        <w:numPr>
          <w:ilvl w:val="0"/>
          <w:numId w:val="32"/>
        </w:numPr>
        <w:tabs>
          <w:tab w:val="num" w:pos="1418"/>
        </w:tabs>
        <w:spacing w:line="360" w:lineRule="auto"/>
        <w:jc w:val="both"/>
        <w:rPr>
          <w:rFonts w:ascii="Tahoma" w:hAnsi="Tahoma" w:cs="Tahoma"/>
          <w:sz w:val="20"/>
          <w:szCs w:val="20"/>
          <w:lang w:val="en-ZA"/>
        </w:rPr>
      </w:pPr>
      <w:r w:rsidRPr="00540507">
        <w:rPr>
          <w:rFonts w:ascii="Tahoma" w:hAnsi="Tahoma" w:cs="Tahoma"/>
          <w:sz w:val="20"/>
          <w:szCs w:val="20"/>
          <w:lang w:val="en-ZA"/>
        </w:rPr>
        <w:t>Id’s of both seller’s and buyer</w:t>
      </w:r>
    </w:p>
    <w:p w:rsidR="008A0A6B" w:rsidRPr="00540507" w:rsidRDefault="008A0A6B" w:rsidP="008A0A6B">
      <w:pPr>
        <w:pStyle w:val="ListParagraph"/>
        <w:numPr>
          <w:ilvl w:val="0"/>
          <w:numId w:val="32"/>
        </w:numPr>
        <w:tabs>
          <w:tab w:val="num" w:pos="1418"/>
        </w:tabs>
        <w:spacing w:line="360" w:lineRule="auto"/>
        <w:jc w:val="both"/>
        <w:rPr>
          <w:rFonts w:ascii="Tahoma" w:hAnsi="Tahoma" w:cs="Tahoma"/>
          <w:sz w:val="20"/>
          <w:szCs w:val="20"/>
          <w:lang w:val="en-ZA"/>
        </w:rPr>
      </w:pPr>
      <w:r w:rsidRPr="00540507">
        <w:rPr>
          <w:rFonts w:ascii="Tahoma" w:hAnsi="Tahoma" w:cs="Tahoma"/>
          <w:sz w:val="20"/>
          <w:szCs w:val="20"/>
          <w:lang w:val="en-ZA"/>
        </w:rPr>
        <w:t>Contact number of buyer.</w:t>
      </w:r>
    </w:p>
    <w:p w:rsidR="00ED7D4D" w:rsidRDefault="00ED7D4D" w:rsidP="00715916">
      <w:pPr>
        <w:spacing w:line="360" w:lineRule="auto"/>
        <w:ind w:left="1440" w:hanging="720"/>
        <w:jc w:val="both"/>
        <w:rPr>
          <w:rFonts w:ascii="Tahoma" w:hAnsi="Tahoma" w:cs="Tahoma"/>
          <w:sz w:val="20"/>
          <w:szCs w:val="20"/>
          <w:lang w:val="en-ZA"/>
        </w:rPr>
      </w:pPr>
    </w:p>
    <w:p w:rsidR="00795A9B" w:rsidRDefault="00795A9B" w:rsidP="00715916">
      <w:pPr>
        <w:spacing w:line="360" w:lineRule="auto"/>
        <w:ind w:left="1440" w:hanging="720"/>
        <w:jc w:val="both"/>
        <w:rPr>
          <w:rFonts w:ascii="Tahoma" w:hAnsi="Tahoma" w:cs="Tahoma"/>
          <w:sz w:val="20"/>
          <w:szCs w:val="20"/>
          <w:lang w:val="en-ZA"/>
        </w:rPr>
      </w:pPr>
    </w:p>
    <w:p w:rsidR="008A0A6B" w:rsidRDefault="008A0A6B" w:rsidP="00715916">
      <w:pPr>
        <w:spacing w:line="360" w:lineRule="auto"/>
        <w:ind w:left="1440" w:hanging="720"/>
        <w:jc w:val="both"/>
        <w:rPr>
          <w:rFonts w:ascii="Tahoma" w:hAnsi="Tahoma" w:cs="Tahoma"/>
          <w:sz w:val="20"/>
          <w:szCs w:val="20"/>
          <w:lang w:val="en-ZA"/>
        </w:rPr>
      </w:pPr>
    </w:p>
    <w:p w:rsidR="00D4230D" w:rsidRDefault="00D4230D">
      <w:pPr>
        <w:rPr>
          <w:rFonts w:ascii="Tahoma" w:hAnsi="Tahoma" w:cs="Tahoma"/>
          <w:b/>
          <w:sz w:val="20"/>
          <w:szCs w:val="20"/>
          <w:lang w:val="en-ZA"/>
        </w:rPr>
      </w:pPr>
      <w:r>
        <w:rPr>
          <w:rFonts w:ascii="Tahoma" w:hAnsi="Tahoma" w:cs="Tahoma"/>
          <w:b/>
          <w:sz w:val="20"/>
          <w:szCs w:val="20"/>
          <w:lang w:val="en-ZA"/>
        </w:rPr>
        <w:br w:type="page"/>
      </w:r>
    </w:p>
    <w:p w:rsidR="00ED7D4D" w:rsidRPr="00E326AE" w:rsidRDefault="00ED7D4D" w:rsidP="00715916">
      <w:pPr>
        <w:spacing w:line="360" w:lineRule="auto"/>
        <w:rPr>
          <w:rFonts w:ascii="Tahoma" w:hAnsi="Tahoma" w:cs="Tahoma"/>
          <w:b/>
          <w:sz w:val="20"/>
          <w:szCs w:val="20"/>
          <w:lang w:val="en-ZA"/>
        </w:rPr>
      </w:pPr>
      <w:r w:rsidRPr="00E326AE">
        <w:rPr>
          <w:rFonts w:ascii="Tahoma" w:hAnsi="Tahoma" w:cs="Tahoma"/>
          <w:b/>
          <w:sz w:val="20"/>
          <w:szCs w:val="20"/>
          <w:lang w:val="en-ZA"/>
        </w:rPr>
        <w:lastRenderedPageBreak/>
        <w:t>16.4     Supplementary valuations</w:t>
      </w:r>
    </w:p>
    <w:p w:rsidR="00FC7E8A" w:rsidRDefault="00ED7D4D" w:rsidP="00715916">
      <w:pPr>
        <w:spacing w:line="360" w:lineRule="auto"/>
        <w:ind w:left="720"/>
        <w:rPr>
          <w:rFonts w:ascii="Tahoma" w:hAnsi="Tahoma" w:cs="Tahoma"/>
          <w:b/>
          <w:sz w:val="20"/>
          <w:szCs w:val="20"/>
        </w:rPr>
      </w:pPr>
      <w:r w:rsidRPr="00AD37FC">
        <w:rPr>
          <w:rFonts w:ascii="Tahoma" w:hAnsi="Tahoma" w:cs="Tahoma"/>
          <w:sz w:val="20"/>
          <w:szCs w:val="20"/>
          <w:lang w:val="en-ZA"/>
        </w:rPr>
        <w:t xml:space="preserve">Supplementary roll will be implemented and </w:t>
      </w:r>
      <w:r w:rsidRPr="00EB1794">
        <w:rPr>
          <w:rFonts w:ascii="Tahoma" w:hAnsi="Tahoma" w:cs="Tahoma"/>
          <w:sz w:val="20"/>
          <w:szCs w:val="20"/>
          <w:lang w:val="en-ZA"/>
        </w:rPr>
        <w:t xml:space="preserve">levied </w:t>
      </w:r>
      <w:r w:rsidR="00E0611D" w:rsidRPr="00EB1794">
        <w:rPr>
          <w:rFonts w:ascii="Tahoma" w:hAnsi="Tahoma" w:cs="Tahoma"/>
          <w:sz w:val="20"/>
          <w:szCs w:val="20"/>
          <w:lang w:val="en-ZA"/>
        </w:rPr>
        <w:t>at least once a year</w:t>
      </w:r>
      <w:r w:rsidR="00EB1794">
        <w:rPr>
          <w:rFonts w:ascii="Tahoma" w:hAnsi="Tahoma" w:cs="Tahoma"/>
          <w:strike/>
          <w:sz w:val="20"/>
          <w:szCs w:val="20"/>
        </w:rPr>
        <w:t>.</w:t>
      </w:r>
    </w:p>
    <w:p w:rsidR="00FC7E8A" w:rsidRDefault="00FC7E8A" w:rsidP="00715916">
      <w:pPr>
        <w:spacing w:line="360" w:lineRule="auto"/>
        <w:rPr>
          <w:rFonts w:ascii="Tahoma" w:hAnsi="Tahoma" w:cs="Tahoma"/>
          <w:b/>
          <w:sz w:val="20"/>
          <w:szCs w:val="20"/>
        </w:rPr>
      </w:pPr>
    </w:p>
    <w:p w:rsidR="00ED7D4D" w:rsidRPr="00E326AE" w:rsidRDefault="00ED7D4D" w:rsidP="00715916">
      <w:pPr>
        <w:spacing w:line="360" w:lineRule="auto"/>
        <w:rPr>
          <w:rFonts w:ascii="Tahoma" w:hAnsi="Tahoma" w:cs="Tahoma"/>
          <w:b/>
          <w:sz w:val="20"/>
          <w:szCs w:val="20"/>
        </w:rPr>
      </w:pPr>
      <w:r w:rsidRPr="00E326AE">
        <w:rPr>
          <w:rFonts w:ascii="Tahoma" w:hAnsi="Tahoma" w:cs="Tahoma"/>
          <w:b/>
          <w:sz w:val="20"/>
          <w:szCs w:val="20"/>
        </w:rPr>
        <w:t>16.5      Demolishing of Buildings</w:t>
      </w:r>
    </w:p>
    <w:p w:rsidR="00ED7D4D" w:rsidRPr="00AD37FC" w:rsidRDefault="00ED7D4D" w:rsidP="00715916">
      <w:pPr>
        <w:spacing w:line="360" w:lineRule="auto"/>
        <w:ind w:left="720"/>
        <w:rPr>
          <w:rFonts w:ascii="Tahoma" w:hAnsi="Tahoma" w:cs="Tahoma"/>
          <w:sz w:val="20"/>
          <w:szCs w:val="20"/>
        </w:rPr>
      </w:pPr>
      <w:r w:rsidRPr="00AD37FC">
        <w:rPr>
          <w:rFonts w:ascii="Tahoma" w:hAnsi="Tahoma" w:cs="Tahoma"/>
          <w:sz w:val="20"/>
          <w:szCs w:val="20"/>
        </w:rPr>
        <w:t>If a building is demolished or partly demolished the owner is still liable for the payment of the total assessment rates. After a re-</w:t>
      </w:r>
      <w:r w:rsidR="003E285F" w:rsidRPr="00AD37FC">
        <w:rPr>
          <w:rFonts w:ascii="Tahoma" w:hAnsi="Tahoma" w:cs="Tahoma"/>
          <w:sz w:val="20"/>
          <w:szCs w:val="20"/>
        </w:rPr>
        <w:t>evaluation</w:t>
      </w:r>
      <w:r w:rsidRPr="00AD37FC">
        <w:rPr>
          <w:rFonts w:ascii="Tahoma" w:hAnsi="Tahoma" w:cs="Tahoma"/>
          <w:sz w:val="20"/>
          <w:szCs w:val="20"/>
        </w:rPr>
        <w:t xml:space="preserve"> or Supplementary roll an adjustment/repayment can be made as</w:t>
      </w:r>
      <w:r w:rsidR="007E249F" w:rsidRPr="00AD37FC">
        <w:rPr>
          <w:rFonts w:ascii="Tahoma" w:hAnsi="Tahoma" w:cs="Tahoma"/>
          <w:sz w:val="20"/>
          <w:szCs w:val="20"/>
        </w:rPr>
        <w:t xml:space="preserve"> from the </w:t>
      </w:r>
      <w:r w:rsidRPr="00AD37FC">
        <w:rPr>
          <w:rFonts w:ascii="Tahoma" w:hAnsi="Tahoma" w:cs="Tahoma"/>
          <w:sz w:val="20"/>
          <w:szCs w:val="20"/>
        </w:rPr>
        <w:t>effective date given by our Department of Planning, Development and Building Control.</w:t>
      </w:r>
    </w:p>
    <w:p w:rsidR="00932514" w:rsidRPr="00AD37FC" w:rsidRDefault="00932514" w:rsidP="00715916">
      <w:pPr>
        <w:spacing w:line="360" w:lineRule="auto"/>
        <w:ind w:left="720"/>
        <w:rPr>
          <w:rFonts w:ascii="Tahoma" w:hAnsi="Tahoma" w:cs="Tahoma"/>
          <w:sz w:val="20"/>
          <w:szCs w:val="20"/>
        </w:rPr>
      </w:pPr>
    </w:p>
    <w:p w:rsidR="007A2144" w:rsidRPr="00AD37FC" w:rsidRDefault="00932514" w:rsidP="00715916">
      <w:pPr>
        <w:spacing w:line="360" w:lineRule="auto"/>
        <w:rPr>
          <w:rFonts w:ascii="Tahoma" w:hAnsi="Tahoma" w:cs="Tahoma"/>
          <w:b/>
          <w:sz w:val="20"/>
          <w:szCs w:val="20"/>
        </w:rPr>
      </w:pPr>
      <w:r w:rsidRPr="00AD37FC">
        <w:rPr>
          <w:rFonts w:ascii="Tahoma" w:hAnsi="Tahoma" w:cs="Tahoma"/>
          <w:b/>
          <w:sz w:val="20"/>
          <w:szCs w:val="20"/>
        </w:rPr>
        <w:t>17</w:t>
      </w:r>
      <w:r w:rsidR="007A2144" w:rsidRPr="00AD37FC">
        <w:rPr>
          <w:rFonts w:ascii="Tahoma" w:hAnsi="Tahoma" w:cs="Tahoma"/>
          <w:b/>
          <w:sz w:val="20"/>
          <w:szCs w:val="20"/>
        </w:rPr>
        <w:t xml:space="preserve">. </w:t>
      </w:r>
      <w:r w:rsidR="0000776A">
        <w:rPr>
          <w:rFonts w:ascii="Tahoma" w:hAnsi="Tahoma" w:cs="Tahoma"/>
          <w:b/>
          <w:sz w:val="20"/>
          <w:szCs w:val="20"/>
        </w:rPr>
        <w:t xml:space="preserve">     </w:t>
      </w:r>
      <w:r w:rsidR="007A2144" w:rsidRPr="00AD37FC">
        <w:rPr>
          <w:rFonts w:ascii="Tahoma" w:hAnsi="Tahoma" w:cs="Tahoma"/>
          <w:b/>
          <w:sz w:val="20"/>
          <w:szCs w:val="20"/>
        </w:rPr>
        <w:t>Adjustment of Valuation Roll</w:t>
      </w:r>
    </w:p>
    <w:p w:rsidR="0083739E" w:rsidRPr="00AD37FC" w:rsidRDefault="0083739E" w:rsidP="00715916">
      <w:pPr>
        <w:spacing w:line="360" w:lineRule="auto"/>
        <w:ind w:left="720"/>
        <w:rPr>
          <w:rFonts w:ascii="Tahoma" w:hAnsi="Tahoma" w:cs="Tahoma"/>
          <w:sz w:val="20"/>
          <w:szCs w:val="20"/>
        </w:rPr>
      </w:pPr>
      <w:r w:rsidRPr="00AD37FC">
        <w:rPr>
          <w:rFonts w:ascii="Tahoma" w:hAnsi="Tahoma" w:cs="Tahoma"/>
          <w:sz w:val="20"/>
          <w:szCs w:val="20"/>
        </w:rPr>
        <w:t xml:space="preserve">Any refund due to an adjustment on the valuation roll is subject to interest. Interest rate </w:t>
      </w:r>
      <w:r w:rsidR="00760A60" w:rsidRPr="00AD37FC">
        <w:rPr>
          <w:rFonts w:ascii="Tahoma" w:hAnsi="Tahoma" w:cs="Tahoma"/>
          <w:sz w:val="20"/>
          <w:szCs w:val="20"/>
        </w:rPr>
        <w:t xml:space="preserve">will be determined by the </w:t>
      </w:r>
      <w:r w:rsidRPr="00AD37FC">
        <w:rPr>
          <w:rFonts w:ascii="Tahoma" w:hAnsi="Tahoma" w:cs="Tahoma"/>
          <w:sz w:val="20"/>
          <w:szCs w:val="20"/>
        </w:rPr>
        <w:t xml:space="preserve">prime rate plus 1 % </w:t>
      </w:r>
      <w:r w:rsidR="00760A60" w:rsidRPr="00AD37FC">
        <w:rPr>
          <w:rFonts w:ascii="Tahoma" w:hAnsi="Tahoma" w:cs="Tahoma"/>
          <w:sz w:val="20"/>
          <w:szCs w:val="20"/>
        </w:rPr>
        <w:t xml:space="preserve">per year </w:t>
      </w:r>
      <w:r w:rsidRPr="00AD37FC">
        <w:rPr>
          <w:rFonts w:ascii="Tahoma" w:hAnsi="Tahoma" w:cs="Tahoma"/>
          <w:sz w:val="20"/>
          <w:szCs w:val="20"/>
        </w:rPr>
        <w:t>of the bank where the Municipality’s primary bank account is h</w:t>
      </w:r>
      <w:r w:rsidR="00760A60" w:rsidRPr="00AD37FC">
        <w:rPr>
          <w:rFonts w:ascii="Tahoma" w:hAnsi="Tahoma" w:cs="Tahoma"/>
          <w:sz w:val="20"/>
          <w:szCs w:val="20"/>
        </w:rPr>
        <w:t>e</w:t>
      </w:r>
      <w:r w:rsidRPr="00AD37FC">
        <w:rPr>
          <w:rFonts w:ascii="Tahoma" w:hAnsi="Tahoma" w:cs="Tahoma"/>
          <w:sz w:val="20"/>
          <w:szCs w:val="20"/>
        </w:rPr>
        <w:t>ld.</w:t>
      </w:r>
    </w:p>
    <w:p w:rsidR="0083739E" w:rsidRDefault="0083739E" w:rsidP="00715916">
      <w:pPr>
        <w:spacing w:line="360" w:lineRule="auto"/>
        <w:rPr>
          <w:rFonts w:ascii="Tahoma" w:hAnsi="Tahoma" w:cs="Tahoma"/>
          <w:sz w:val="20"/>
          <w:szCs w:val="20"/>
          <w:u w:val="single"/>
        </w:rPr>
      </w:pPr>
    </w:p>
    <w:p w:rsidR="007A2144" w:rsidRDefault="007A2144" w:rsidP="00715916">
      <w:pPr>
        <w:spacing w:line="360" w:lineRule="auto"/>
        <w:rPr>
          <w:rFonts w:ascii="Tahoma" w:hAnsi="Tahoma" w:cs="Tahoma"/>
          <w:sz w:val="20"/>
          <w:szCs w:val="20"/>
          <w:u w:val="single"/>
        </w:rPr>
      </w:pPr>
      <w:r>
        <w:rPr>
          <w:rFonts w:ascii="Tahoma" w:hAnsi="Tahoma" w:cs="Tahoma"/>
          <w:sz w:val="20"/>
          <w:szCs w:val="20"/>
          <w:u w:val="single"/>
        </w:rPr>
        <w:t xml:space="preserve"> </w:t>
      </w:r>
    </w:p>
    <w:p w:rsidR="00786C4C" w:rsidRPr="008D55E0" w:rsidRDefault="00786C4C" w:rsidP="00715916">
      <w:pPr>
        <w:spacing w:line="360" w:lineRule="auto"/>
        <w:ind w:left="720" w:hanging="720"/>
        <w:jc w:val="both"/>
        <w:rPr>
          <w:rFonts w:ascii="Tahoma" w:hAnsi="Tahoma" w:cs="Tahoma"/>
          <w:b/>
          <w:sz w:val="20"/>
          <w:szCs w:val="20"/>
          <w:lang w:val="en-ZA"/>
        </w:rPr>
      </w:pPr>
      <w:r>
        <w:rPr>
          <w:rFonts w:ascii="Tahoma" w:hAnsi="Tahoma" w:cs="Tahoma"/>
          <w:b/>
          <w:sz w:val="20"/>
          <w:szCs w:val="20"/>
          <w:lang w:val="en-ZA"/>
        </w:rPr>
        <w:t>1</w:t>
      </w:r>
      <w:r w:rsidR="0083739E">
        <w:rPr>
          <w:rFonts w:ascii="Tahoma" w:hAnsi="Tahoma" w:cs="Tahoma"/>
          <w:b/>
          <w:sz w:val="20"/>
          <w:szCs w:val="20"/>
          <w:lang w:val="en-ZA"/>
        </w:rPr>
        <w:t>8</w:t>
      </w:r>
      <w:r w:rsidRPr="008D55E0">
        <w:rPr>
          <w:rFonts w:ascii="Tahoma" w:hAnsi="Tahoma" w:cs="Tahoma"/>
          <w:b/>
          <w:sz w:val="20"/>
          <w:szCs w:val="20"/>
          <w:lang w:val="en-ZA"/>
        </w:rPr>
        <w:t>.</w:t>
      </w:r>
      <w:r w:rsidRPr="008D55E0">
        <w:rPr>
          <w:rFonts w:ascii="Tahoma" w:hAnsi="Tahoma" w:cs="Tahoma"/>
          <w:b/>
          <w:sz w:val="20"/>
          <w:szCs w:val="20"/>
          <w:lang w:val="en-ZA"/>
        </w:rPr>
        <w:tab/>
        <w:t>BY-LAWS</w:t>
      </w:r>
    </w:p>
    <w:p w:rsidR="00AD37FC" w:rsidRDefault="00786C4C" w:rsidP="00AC1EB0">
      <w:pPr>
        <w:spacing w:line="360" w:lineRule="auto"/>
        <w:ind w:left="720" w:hanging="720"/>
        <w:jc w:val="both"/>
      </w:pPr>
      <w:r>
        <w:rPr>
          <w:rFonts w:ascii="Tahoma" w:hAnsi="Tahoma" w:cs="Tahoma"/>
          <w:sz w:val="20"/>
          <w:szCs w:val="20"/>
          <w:lang w:val="en-ZA"/>
        </w:rPr>
        <w:t>1</w:t>
      </w:r>
      <w:r w:rsidR="000F30F4">
        <w:rPr>
          <w:rFonts w:ascii="Tahoma" w:hAnsi="Tahoma" w:cs="Tahoma"/>
          <w:sz w:val="20"/>
          <w:szCs w:val="20"/>
          <w:lang w:val="en-ZA"/>
        </w:rPr>
        <w:t>8</w:t>
      </w:r>
      <w:r>
        <w:rPr>
          <w:rFonts w:ascii="Tahoma" w:hAnsi="Tahoma" w:cs="Tahoma"/>
          <w:sz w:val="20"/>
          <w:szCs w:val="20"/>
          <w:lang w:val="en-ZA"/>
        </w:rPr>
        <w:t>.1</w:t>
      </w:r>
      <w:r>
        <w:rPr>
          <w:rFonts w:ascii="Tahoma" w:hAnsi="Tahoma" w:cs="Tahoma"/>
          <w:sz w:val="20"/>
          <w:szCs w:val="20"/>
          <w:lang w:val="en-ZA"/>
        </w:rPr>
        <w:tab/>
      </w:r>
      <w:r w:rsidRPr="009879CD">
        <w:rPr>
          <w:rFonts w:ascii="Tahoma" w:hAnsi="Tahoma" w:cs="Tahoma"/>
          <w:sz w:val="20"/>
          <w:szCs w:val="20"/>
          <w:lang w:val="en-ZA"/>
        </w:rPr>
        <w:t>The principle contained in this policy will be reflected in the various by-laws as promulgated and adjusted by Council from time to time.</w:t>
      </w:r>
    </w:p>
    <w:sectPr w:rsidR="00AD37FC" w:rsidSect="00492C70">
      <w:footerReference w:type="default" r:id="rId9"/>
      <w:pgSz w:w="12240" w:h="15840"/>
      <w:pgMar w:top="709"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C86" w:rsidRDefault="00655C86" w:rsidP="005761F2">
      <w:r>
        <w:separator/>
      </w:r>
    </w:p>
  </w:endnote>
  <w:endnote w:type="continuationSeparator" w:id="0">
    <w:p w:rsidR="00655C86" w:rsidRDefault="00655C86" w:rsidP="0057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0268"/>
      <w:docPartObj>
        <w:docPartGallery w:val="Page Numbers (Bottom of Page)"/>
        <w:docPartUnique/>
      </w:docPartObj>
    </w:sdtPr>
    <w:sdtEndPr/>
    <w:sdtContent>
      <w:p w:rsidR="002130B2" w:rsidRDefault="009174D8">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2130B2" w:rsidRDefault="00213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C86" w:rsidRDefault="00655C86" w:rsidP="005761F2">
      <w:r>
        <w:separator/>
      </w:r>
    </w:p>
  </w:footnote>
  <w:footnote w:type="continuationSeparator" w:id="0">
    <w:p w:rsidR="00655C86" w:rsidRDefault="00655C86" w:rsidP="00576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D8D"/>
    <w:multiLevelType w:val="multilevel"/>
    <w:tmpl w:val="0448A11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06DA7F8C"/>
    <w:multiLevelType w:val="hybridMultilevel"/>
    <w:tmpl w:val="0556F3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90A762C"/>
    <w:multiLevelType w:val="hybridMultilevel"/>
    <w:tmpl w:val="8452D1A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C165E0"/>
    <w:multiLevelType w:val="hybridMultilevel"/>
    <w:tmpl w:val="3788E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6D2610"/>
    <w:multiLevelType w:val="multilevel"/>
    <w:tmpl w:val="E53AA51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0E48D1"/>
    <w:multiLevelType w:val="hybridMultilevel"/>
    <w:tmpl w:val="7D325F5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16947255"/>
    <w:multiLevelType w:val="hybridMultilevel"/>
    <w:tmpl w:val="74100A0A"/>
    <w:lvl w:ilvl="0" w:tplc="5C92B3E2">
      <w:start w:val="7"/>
      <w:numFmt w:val="decimal"/>
      <w:lvlText w:val="%1."/>
      <w:lvlJc w:val="left"/>
      <w:pPr>
        <w:tabs>
          <w:tab w:val="num" w:pos="720"/>
        </w:tabs>
        <w:ind w:left="720" w:hanging="360"/>
      </w:pPr>
      <w:rPr>
        <w:rFonts w:hint="default"/>
      </w:rPr>
    </w:lvl>
    <w:lvl w:ilvl="1" w:tplc="97E01198">
      <w:numFmt w:val="none"/>
      <w:lvlText w:val=""/>
      <w:lvlJc w:val="left"/>
      <w:pPr>
        <w:tabs>
          <w:tab w:val="num" w:pos="360"/>
        </w:tabs>
      </w:pPr>
    </w:lvl>
    <w:lvl w:ilvl="2" w:tplc="71A8C0CE">
      <w:numFmt w:val="none"/>
      <w:lvlText w:val=""/>
      <w:lvlJc w:val="left"/>
      <w:pPr>
        <w:tabs>
          <w:tab w:val="num" w:pos="360"/>
        </w:tabs>
      </w:pPr>
    </w:lvl>
    <w:lvl w:ilvl="3" w:tplc="5A06FD8E">
      <w:numFmt w:val="none"/>
      <w:lvlText w:val=""/>
      <w:lvlJc w:val="left"/>
      <w:pPr>
        <w:tabs>
          <w:tab w:val="num" w:pos="360"/>
        </w:tabs>
      </w:pPr>
    </w:lvl>
    <w:lvl w:ilvl="4" w:tplc="FDBE1244">
      <w:numFmt w:val="none"/>
      <w:lvlText w:val=""/>
      <w:lvlJc w:val="left"/>
      <w:pPr>
        <w:tabs>
          <w:tab w:val="num" w:pos="360"/>
        </w:tabs>
      </w:pPr>
    </w:lvl>
    <w:lvl w:ilvl="5" w:tplc="03AEAB50">
      <w:numFmt w:val="none"/>
      <w:lvlText w:val=""/>
      <w:lvlJc w:val="left"/>
      <w:pPr>
        <w:tabs>
          <w:tab w:val="num" w:pos="360"/>
        </w:tabs>
      </w:pPr>
    </w:lvl>
    <w:lvl w:ilvl="6" w:tplc="BF2A6922">
      <w:numFmt w:val="none"/>
      <w:lvlText w:val=""/>
      <w:lvlJc w:val="left"/>
      <w:pPr>
        <w:tabs>
          <w:tab w:val="num" w:pos="360"/>
        </w:tabs>
      </w:pPr>
    </w:lvl>
    <w:lvl w:ilvl="7" w:tplc="B6E62FC8">
      <w:numFmt w:val="none"/>
      <w:lvlText w:val=""/>
      <w:lvlJc w:val="left"/>
      <w:pPr>
        <w:tabs>
          <w:tab w:val="num" w:pos="360"/>
        </w:tabs>
      </w:pPr>
    </w:lvl>
    <w:lvl w:ilvl="8" w:tplc="8C029F00">
      <w:numFmt w:val="none"/>
      <w:lvlText w:val=""/>
      <w:lvlJc w:val="left"/>
      <w:pPr>
        <w:tabs>
          <w:tab w:val="num" w:pos="360"/>
        </w:tabs>
      </w:pPr>
    </w:lvl>
  </w:abstractNum>
  <w:abstractNum w:abstractNumId="7">
    <w:nsid w:val="194516AB"/>
    <w:multiLevelType w:val="hybridMultilevel"/>
    <w:tmpl w:val="AC082D7A"/>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nsid w:val="1F1C1DF6"/>
    <w:multiLevelType w:val="hybridMultilevel"/>
    <w:tmpl w:val="CA2A5718"/>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D7B738C"/>
    <w:multiLevelType w:val="multilevel"/>
    <w:tmpl w:val="E53AA51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13F68C8"/>
    <w:multiLevelType w:val="hybridMultilevel"/>
    <w:tmpl w:val="F846364C"/>
    <w:lvl w:ilvl="0" w:tplc="9668955C">
      <w:start w:val="5"/>
      <w:numFmt w:val="lowerLetter"/>
      <w:lvlText w:val="(%1)"/>
      <w:lvlJc w:val="left"/>
      <w:pPr>
        <w:ind w:left="432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28A2295"/>
    <w:multiLevelType w:val="hybridMultilevel"/>
    <w:tmpl w:val="E6D044E2"/>
    <w:lvl w:ilvl="0" w:tplc="C9D81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83238E"/>
    <w:multiLevelType w:val="hybridMultilevel"/>
    <w:tmpl w:val="148478D6"/>
    <w:lvl w:ilvl="0" w:tplc="30CC6734">
      <w:start w:val="3"/>
      <w:numFmt w:val="decimal"/>
      <w:lvlText w:val="%1."/>
      <w:lvlJc w:val="left"/>
      <w:pPr>
        <w:tabs>
          <w:tab w:val="num" w:pos="720"/>
        </w:tabs>
        <w:ind w:left="720" w:hanging="360"/>
      </w:pPr>
      <w:rPr>
        <w:rFonts w:hint="default"/>
      </w:rPr>
    </w:lvl>
    <w:lvl w:ilvl="1" w:tplc="B25AC996">
      <w:numFmt w:val="none"/>
      <w:lvlText w:val=""/>
      <w:lvlJc w:val="left"/>
      <w:pPr>
        <w:tabs>
          <w:tab w:val="num" w:pos="360"/>
        </w:tabs>
      </w:pPr>
    </w:lvl>
    <w:lvl w:ilvl="2" w:tplc="3A0EB946">
      <w:numFmt w:val="none"/>
      <w:lvlText w:val=""/>
      <w:lvlJc w:val="left"/>
      <w:pPr>
        <w:tabs>
          <w:tab w:val="num" w:pos="360"/>
        </w:tabs>
      </w:pPr>
    </w:lvl>
    <w:lvl w:ilvl="3" w:tplc="35AED956">
      <w:numFmt w:val="none"/>
      <w:lvlText w:val=""/>
      <w:lvlJc w:val="left"/>
      <w:pPr>
        <w:tabs>
          <w:tab w:val="num" w:pos="360"/>
        </w:tabs>
      </w:pPr>
    </w:lvl>
    <w:lvl w:ilvl="4" w:tplc="3B8CE790">
      <w:numFmt w:val="none"/>
      <w:lvlText w:val=""/>
      <w:lvlJc w:val="left"/>
      <w:pPr>
        <w:tabs>
          <w:tab w:val="num" w:pos="360"/>
        </w:tabs>
      </w:pPr>
    </w:lvl>
    <w:lvl w:ilvl="5" w:tplc="42B8F7A6">
      <w:numFmt w:val="none"/>
      <w:lvlText w:val=""/>
      <w:lvlJc w:val="left"/>
      <w:pPr>
        <w:tabs>
          <w:tab w:val="num" w:pos="360"/>
        </w:tabs>
      </w:pPr>
    </w:lvl>
    <w:lvl w:ilvl="6" w:tplc="1C3EEEFA">
      <w:numFmt w:val="none"/>
      <w:lvlText w:val=""/>
      <w:lvlJc w:val="left"/>
      <w:pPr>
        <w:tabs>
          <w:tab w:val="num" w:pos="360"/>
        </w:tabs>
      </w:pPr>
    </w:lvl>
    <w:lvl w:ilvl="7" w:tplc="6AC6B9D0">
      <w:numFmt w:val="none"/>
      <w:lvlText w:val=""/>
      <w:lvlJc w:val="left"/>
      <w:pPr>
        <w:tabs>
          <w:tab w:val="num" w:pos="360"/>
        </w:tabs>
      </w:pPr>
    </w:lvl>
    <w:lvl w:ilvl="8" w:tplc="FCACF32E">
      <w:numFmt w:val="none"/>
      <w:lvlText w:val=""/>
      <w:lvlJc w:val="left"/>
      <w:pPr>
        <w:tabs>
          <w:tab w:val="num" w:pos="360"/>
        </w:tabs>
      </w:pPr>
    </w:lvl>
  </w:abstractNum>
  <w:abstractNum w:abstractNumId="13">
    <w:nsid w:val="35C045E1"/>
    <w:multiLevelType w:val="hybridMultilevel"/>
    <w:tmpl w:val="FF24D366"/>
    <w:lvl w:ilvl="0" w:tplc="4306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5A7189"/>
    <w:multiLevelType w:val="multilevel"/>
    <w:tmpl w:val="E53AA51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10D4D04"/>
    <w:multiLevelType w:val="hybridMultilevel"/>
    <w:tmpl w:val="06648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23814C9"/>
    <w:multiLevelType w:val="hybridMultilevel"/>
    <w:tmpl w:val="5442CA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3CA51B5"/>
    <w:multiLevelType w:val="hybridMultilevel"/>
    <w:tmpl w:val="AD32E0BA"/>
    <w:lvl w:ilvl="0" w:tplc="1C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8">
    <w:nsid w:val="446F1C6A"/>
    <w:multiLevelType w:val="hybridMultilevel"/>
    <w:tmpl w:val="9F0AB34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6D64D69"/>
    <w:multiLevelType w:val="hybridMultilevel"/>
    <w:tmpl w:val="E90E8664"/>
    <w:lvl w:ilvl="0" w:tplc="C9D81D0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nsid w:val="481D3165"/>
    <w:multiLevelType w:val="multilevel"/>
    <w:tmpl w:val="4B26642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ED18E2"/>
    <w:multiLevelType w:val="hybridMultilevel"/>
    <w:tmpl w:val="BB94C8E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13A729C"/>
    <w:multiLevelType w:val="hybridMultilevel"/>
    <w:tmpl w:val="250ED348"/>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3">
    <w:nsid w:val="514F0D4E"/>
    <w:multiLevelType w:val="hybridMultilevel"/>
    <w:tmpl w:val="388CDF5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nsid w:val="52484E42"/>
    <w:multiLevelType w:val="hybridMultilevel"/>
    <w:tmpl w:val="AA5AB41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nsid w:val="52D15FD9"/>
    <w:multiLevelType w:val="hybridMultilevel"/>
    <w:tmpl w:val="96B8A33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5A0D7A31"/>
    <w:multiLevelType w:val="hybridMultilevel"/>
    <w:tmpl w:val="047C4F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D8B78D3"/>
    <w:multiLevelType w:val="hybridMultilevel"/>
    <w:tmpl w:val="EE560616"/>
    <w:lvl w:ilvl="0" w:tplc="E97CC9D8">
      <w:start w:val="1"/>
      <w:numFmt w:val="lowerRoman"/>
      <w:lvlText w:val="(%1)"/>
      <w:lvlJc w:val="left"/>
      <w:pPr>
        <w:ind w:left="2134" w:hanging="360"/>
      </w:pPr>
      <w:rPr>
        <w:rFonts w:ascii="Tahoma" w:eastAsia="Times New Roman" w:hAnsi="Tahoma" w:cs="Tahoma"/>
      </w:rPr>
    </w:lvl>
    <w:lvl w:ilvl="1" w:tplc="1C090003" w:tentative="1">
      <w:start w:val="1"/>
      <w:numFmt w:val="bullet"/>
      <w:lvlText w:val="o"/>
      <w:lvlJc w:val="left"/>
      <w:pPr>
        <w:ind w:left="2854" w:hanging="360"/>
      </w:pPr>
      <w:rPr>
        <w:rFonts w:ascii="Courier New" w:hAnsi="Courier New" w:cs="Courier New" w:hint="default"/>
      </w:rPr>
    </w:lvl>
    <w:lvl w:ilvl="2" w:tplc="1C090005" w:tentative="1">
      <w:start w:val="1"/>
      <w:numFmt w:val="bullet"/>
      <w:lvlText w:val=""/>
      <w:lvlJc w:val="left"/>
      <w:pPr>
        <w:ind w:left="3574" w:hanging="360"/>
      </w:pPr>
      <w:rPr>
        <w:rFonts w:ascii="Wingdings" w:hAnsi="Wingdings" w:hint="default"/>
      </w:rPr>
    </w:lvl>
    <w:lvl w:ilvl="3" w:tplc="1C090001" w:tentative="1">
      <w:start w:val="1"/>
      <w:numFmt w:val="bullet"/>
      <w:lvlText w:val=""/>
      <w:lvlJc w:val="left"/>
      <w:pPr>
        <w:ind w:left="4294" w:hanging="360"/>
      </w:pPr>
      <w:rPr>
        <w:rFonts w:ascii="Symbol" w:hAnsi="Symbol" w:hint="default"/>
      </w:rPr>
    </w:lvl>
    <w:lvl w:ilvl="4" w:tplc="1C090003" w:tentative="1">
      <w:start w:val="1"/>
      <w:numFmt w:val="bullet"/>
      <w:lvlText w:val="o"/>
      <w:lvlJc w:val="left"/>
      <w:pPr>
        <w:ind w:left="5014" w:hanging="360"/>
      </w:pPr>
      <w:rPr>
        <w:rFonts w:ascii="Courier New" w:hAnsi="Courier New" w:cs="Courier New" w:hint="default"/>
      </w:rPr>
    </w:lvl>
    <w:lvl w:ilvl="5" w:tplc="1C090005" w:tentative="1">
      <w:start w:val="1"/>
      <w:numFmt w:val="bullet"/>
      <w:lvlText w:val=""/>
      <w:lvlJc w:val="left"/>
      <w:pPr>
        <w:ind w:left="5734" w:hanging="360"/>
      </w:pPr>
      <w:rPr>
        <w:rFonts w:ascii="Wingdings" w:hAnsi="Wingdings" w:hint="default"/>
      </w:rPr>
    </w:lvl>
    <w:lvl w:ilvl="6" w:tplc="1C090001" w:tentative="1">
      <w:start w:val="1"/>
      <w:numFmt w:val="bullet"/>
      <w:lvlText w:val=""/>
      <w:lvlJc w:val="left"/>
      <w:pPr>
        <w:ind w:left="6454" w:hanging="360"/>
      </w:pPr>
      <w:rPr>
        <w:rFonts w:ascii="Symbol" w:hAnsi="Symbol" w:hint="default"/>
      </w:rPr>
    </w:lvl>
    <w:lvl w:ilvl="7" w:tplc="1C090003" w:tentative="1">
      <w:start w:val="1"/>
      <w:numFmt w:val="bullet"/>
      <w:lvlText w:val="o"/>
      <w:lvlJc w:val="left"/>
      <w:pPr>
        <w:ind w:left="7174" w:hanging="360"/>
      </w:pPr>
      <w:rPr>
        <w:rFonts w:ascii="Courier New" w:hAnsi="Courier New" w:cs="Courier New" w:hint="default"/>
      </w:rPr>
    </w:lvl>
    <w:lvl w:ilvl="8" w:tplc="1C090005" w:tentative="1">
      <w:start w:val="1"/>
      <w:numFmt w:val="bullet"/>
      <w:lvlText w:val=""/>
      <w:lvlJc w:val="left"/>
      <w:pPr>
        <w:ind w:left="7894" w:hanging="360"/>
      </w:pPr>
      <w:rPr>
        <w:rFonts w:ascii="Wingdings" w:hAnsi="Wingdings" w:hint="default"/>
      </w:rPr>
    </w:lvl>
  </w:abstractNum>
  <w:abstractNum w:abstractNumId="28">
    <w:nsid w:val="605B5F16"/>
    <w:multiLevelType w:val="hybridMultilevel"/>
    <w:tmpl w:val="B01EFCE4"/>
    <w:lvl w:ilvl="0" w:tplc="4E348532">
      <w:start w:val="1"/>
      <w:numFmt w:val="upperRoman"/>
      <w:lvlText w:val="%1."/>
      <w:lvlJc w:val="right"/>
      <w:pPr>
        <w:tabs>
          <w:tab w:val="num" w:pos="720"/>
        </w:tabs>
        <w:ind w:left="720" w:hanging="180"/>
      </w:pPr>
    </w:lvl>
    <w:lvl w:ilvl="1" w:tplc="4E9C20AE">
      <w:numFmt w:val="none"/>
      <w:lvlText w:val=""/>
      <w:lvlJc w:val="left"/>
      <w:pPr>
        <w:tabs>
          <w:tab w:val="num" w:pos="360"/>
        </w:tabs>
      </w:pPr>
    </w:lvl>
    <w:lvl w:ilvl="2" w:tplc="1D2EEB64">
      <w:numFmt w:val="none"/>
      <w:lvlText w:val=""/>
      <w:lvlJc w:val="left"/>
      <w:pPr>
        <w:tabs>
          <w:tab w:val="num" w:pos="360"/>
        </w:tabs>
      </w:pPr>
    </w:lvl>
    <w:lvl w:ilvl="3" w:tplc="17464A96">
      <w:numFmt w:val="none"/>
      <w:lvlText w:val=""/>
      <w:lvlJc w:val="left"/>
      <w:pPr>
        <w:tabs>
          <w:tab w:val="num" w:pos="360"/>
        </w:tabs>
      </w:pPr>
    </w:lvl>
    <w:lvl w:ilvl="4" w:tplc="D67E17CE">
      <w:numFmt w:val="none"/>
      <w:lvlText w:val=""/>
      <w:lvlJc w:val="left"/>
      <w:pPr>
        <w:tabs>
          <w:tab w:val="num" w:pos="360"/>
        </w:tabs>
      </w:pPr>
    </w:lvl>
    <w:lvl w:ilvl="5" w:tplc="A0380F06">
      <w:numFmt w:val="none"/>
      <w:lvlText w:val=""/>
      <w:lvlJc w:val="left"/>
      <w:pPr>
        <w:tabs>
          <w:tab w:val="num" w:pos="360"/>
        </w:tabs>
      </w:pPr>
    </w:lvl>
    <w:lvl w:ilvl="6" w:tplc="CD5A75EA">
      <w:numFmt w:val="none"/>
      <w:lvlText w:val=""/>
      <w:lvlJc w:val="left"/>
      <w:pPr>
        <w:tabs>
          <w:tab w:val="num" w:pos="360"/>
        </w:tabs>
      </w:pPr>
    </w:lvl>
    <w:lvl w:ilvl="7" w:tplc="347CEB28">
      <w:numFmt w:val="none"/>
      <w:lvlText w:val=""/>
      <w:lvlJc w:val="left"/>
      <w:pPr>
        <w:tabs>
          <w:tab w:val="num" w:pos="360"/>
        </w:tabs>
      </w:pPr>
    </w:lvl>
    <w:lvl w:ilvl="8" w:tplc="0728E772">
      <w:numFmt w:val="none"/>
      <w:lvlText w:val=""/>
      <w:lvlJc w:val="left"/>
      <w:pPr>
        <w:tabs>
          <w:tab w:val="num" w:pos="360"/>
        </w:tabs>
      </w:pPr>
    </w:lvl>
  </w:abstractNum>
  <w:abstractNum w:abstractNumId="29">
    <w:nsid w:val="7064708F"/>
    <w:multiLevelType w:val="hybridMultilevel"/>
    <w:tmpl w:val="DF6AA856"/>
    <w:lvl w:ilvl="0" w:tplc="C9D81D0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D3408E4"/>
    <w:multiLevelType w:val="hybridMultilevel"/>
    <w:tmpl w:val="A8F8B3CE"/>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FC90B64"/>
    <w:multiLevelType w:val="hybridMultilevel"/>
    <w:tmpl w:val="1C1257EA"/>
    <w:lvl w:ilvl="0" w:tplc="C9D81D06">
      <w:start w:val="1"/>
      <w:numFmt w:val="lowerLetter"/>
      <w:lvlText w:val="(%1)"/>
      <w:lvlJc w:val="left"/>
      <w:pPr>
        <w:tabs>
          <w:tab w:val="num" w:pos="4524"/>
        </w:tabs>
        <w:ind w:left="4524" w:hanging="555"/>
      </w:pPr>
      <w:rPr>
        <w:rFonts w:hint="default"/>
      </w:rPr>
    </w:lvl>
    <w:lvl w:ilvl="1" w:tplc="28B6328C">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60"/>
        </w:tabs>
        <w:ind w:left="36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1"/>
  </w:num>
  <w:num w:numId="3">
    <w:abstractNumId w:val="14"/>
  </w:num>
  <w:num w:numId="4">
    <w:abstractNumId w:val="28"/>
  </w:num>
  <w:num w:numId="5">
    <w:abstractNumId w:val="20"/>
  </w:num>
  <w:num w:numId="6">
    <w:abstractNumId w:val="3"/>
  </w:num>
  <w:num w:numId="7">
    <w:abstractNumId w:val="12"/>
  </w:num>
  <w:num w:numId="8">
    <w:abstractNumId w:val="6"/>
  </w:num>
  <w:num w:numId="9">
    <w:abstractNumId w:val="26"/>
  </w:num>
  <w:num w:numId="10">
    <w:abstractNumId w:val="0"/>
  </w:num>
  <w:num w:numId="11">
    <w:abstractNumId w:val="9"/>
  </w:num>
  <w:num w:numId="12">
    <w:abstractNumId w:val="4"/>
  </w:num>
  <w:num w:numId="13">
    <w:abstractNumId w:val="13"/>
  </w:num>
  <w:num w:numId="14">
    <w:abstractNumId w:val="29"/>
  </w:num>
  <w:num w:numId="15">
    <w:abstractNumId w:val="11"/>
  </w:num>
  <w:num w:numId="16">
    <w:abstractNumId w:val="16"/>
  </w:num>
  <w:num w:numId="17">
    <w:abstractNumId w:val="8"/>
  </w:num>
  <w:num w:numId="18">
    <w:abstractNumId w:val="15"/>
  </w:num>
  <w:num w:numId="19">
    <w:abstractNumId w:val="23"/>
  </w:num>
  <w:num w:numId="20">
    <w:abstractNumId w:val="19"/>
  </w:num>
  <w:num w:numId="21">
    <w:abstractNumId w:val="10"/>
  </w:num>
  <w:num w:numId="22">
    <w:abstractNumId w:val="2"/>
  </w:num>
  <w:num w:numId="23">
    <w:abstractNumId w:val="25"/>
  </w:num>
  <w:num w:numId="24">
    <w:abstractNumId w:val="5"/>
  </w:num>
  <w:num w:numId="25">
    <w:abstractNumId w:val="18"/>
  </w:num>
  <w:num w:numId="26">
    <w:abstractNumId w:val="30"/>
  </w:num>
  <w:num w:numId="27">
    <w:abstractNumId w:val="22"/>
  </w:num>
  <w:num w:numId="28">
    <w:abstractNumId w:val="7"/>
  </w:num>
  <w:num w:numId="29">
    <w:abstractNumId w:val="17"/>
  </w:num>
  <w:num w:numId="30">
    <w:abstractNumId w:val="21"/>
  </w:num>
  <w:num w:numId="31">
    <w:abstractNumId w:val="2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4C"/>
    <w:rsid w:val="0000776A"/>
    <w:rsid w:val="00026943"/>
    <w:rsid w:val="00041084"/>
    <w:rsid w:val="00050C02"/>
    <w:rsid w:val="000A5A40"/>
    <w:rsid w:val="000C4EE0"/>
    <w:rsid w:val="000F30F4"/>
    <w:rsid w:val="0013054A"/>
    <w:rsid w:val="00143B1F"/>
    <w:rsid w:val="0016653E"/>
    <w:rsid w:val="00167127"/>
    <w:rsid w:val="001A6328"/>
    <w:rsid w:val="001B0760"/>
    <w:rsid w:val="001B2E3D"/>
    <w:rsid w:val="001B6787"/>
    <w:rsid w:val="002130B2"/>
    <w:rsid w:val="00220F04"/>
    <w:rsid w:val="00231F21"/>
    <w:rsid w:val="0025230A"/>
    <w:rsid w:val="00295D46"/>
    <w:rsid w:val="002D24A0"/>
    <w:rsid w:val="002E0352"/>
    <w:rsid w:val="00305E6E"/>
    <w:rsid w:val="00315A35"/>
    <w:rsid w:val="00324AB7"/>
    <w:rsid w:val="00355E1A"/>
    <w:rsid w:val="00365462"/>
    <w:rsid w:val="00370670"/>
    <w:rsid w:val="003942A4"/>
    <w:rsid w:val="003E1E9A"/>
    <w:rsid w:val="003E285F"/>
    <w:rsid w:val="004915C4"/>
    <w:rsid w:val="00492C70"/>
    <w:rsid w:val="004A6957"/>
    <w:rsid w:val="004A7232"/>
    <w:rsid w:val="004A77AC"/>
    <w:rsid w:val="004C1B0C"/>
    <w:rsid w:val="00512A24"/>
    <w:rsid w:val="00531CB5"/>
    <w:rsid w:val="00533654"/>
    <w:rsid w:val="00540507"/>
    <w:rsid w:val="00573F86"/>
    <w:rsid w:val="005761F2"/>
    <w:rsid w:val="00591BEE"/>
    <w:rsid w:val="00591EC6"/>
    <w:rsid w:val="005A2EC4"/>
    <w:rsid w:val="005D7544"/>
    <w:rsid w:val="006344F5"/>
    <w:rsid w:val="00647437"/>
    <w:rsid w:val="00655C86"/>
    <w:rsid w:val="006605DB"/>
    <w:rsid w:val="006867A2"/>
    <w:rsid w:val="006D710F"/>
    <w:rsid w:val="006E32AB"/>
    <w:rsid w:val="00711DAE"/>
    <w:rsid w:val="00715916"/>
    <w:rsid w:val="00722FE8"/>
    <w:rsid w:val="00725465"/>
    <w:rsid w:val="00725EFB"/>
    <w:rsid w:val="0073597F"/>
    <w:rsid w:val="00760A60"/>
    <w:rsid w:val="00782BAD"/>
    <w:rsid w:val="00786C4C"/>
    <w:rsid w:val="00795A9B"/>
    <w:rsid w:val="007A2144"/>
    <w:rsid w:val="007E249F"/>
    <w:rsid w:val="007F1A70"/>
    <w:rsid w:val="008074AE"/>
    <w:rsid w:val="0081310A"/>
    <w:rsid w:val="00824BC3"/>
    <w:rsid w:val="0083739E"/>
    <w:rsid w:val="008630BE"/>
    <w:rsid w:val="008A0A6B"/>
    <w:rsid w:val="008B2F74"/>
    <w:rsid w:val="008C241B"/>
    <w:rsid w:val="008D7481"/>
    <w:rsid w:val="00904553"/>
    <w:rsid w:val="00911897"/>
    <w:rsid w:val="009174D8"/>
    <w:rsid w:val="00932514"/>
    <w:rsid w:val="0095001F"/>
    <w:rsid w:val="00992CF2"/>
    <w:rsid w:val="00994B4F"/>
    <w:rsid w:val="009A0409"/>
    <w:rsid w:val="009C70FE"/>
    <w:rsid w:val="00A20795"/>
    <w:rsid w:val="00A27A48"/>
    <w:rsid w:val="00A74730"/>
    <w:rsid w:val="00AA4A45"/>
    <w:rsid w:val="00AC1EB0"/>
    <w:rsid w:val="00AD271A"/>
    <w:rsid w:val="00AD37FC"/>
    <w:rsid w:val="00AF7ED0"/>
    <w:rsid w:val="00B8303C"/>
    <w:rsid w:val="00BB0A97"/>
    <w:rsid w:val="00C0099A"/>
    <w:rsid w:val="00C009FF"/>
    <w:rsid w:val="00C468B6"/>
    <w:rsid w:val="00CA440F"/>
    <w:rsid w:val="00CB35A1"/>
    <w:rsid w:val="00CB6EB0"/>
    <w:rsid w:val="00D11455"/>
    <w:rsid w:val="00D12746"/>
    <w:rsid w:val="00D4230D"/>
    <w:rsid w:val="00DF2153"/>
    <w:rsid w:val="00E05DC5"/>
    <w:rsid w:val="00E0611D"/>
    <w:rsid w:val="00E326AE"/>
    <w:rsid w:val="00E427CB"/>
    <w:rsid w:val="00E53D7E"/>
    <w:rsid w:val="00E71AE9"/>
    <w:rsid w:val="00E748D7"/>
    <w:rsid w:val="00E91183"/>
    <w:rsid w:val="00E944B0"/>
    <w:rsid w:val="00EA66B0"/>
    <w:rsid w:val="00EB1794"/>
    <w:rsid w:val="00ED7D4D"/>
    <w:rsid w:val="00F7527D"/>
    <w:rsid w:val="00FC7E8A"/>
    <w:rsid w:val="00FF7D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4C"/>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86C4C"/>
    <w:pPr>
      <w:spacing w:line="360" w:lineRule="auto"/>
      <w:ind w:left="426"/>
    </w:pPr>
    <w:rPr>
      <w:rFonts w:ascii="Arial" w:hAnsi="Arial" w:cs="Arial"/>
      <w:szCs w:val="22"/>
      <w:lang w:val="en-ZA" w:eastAsia="en-ZA"/>
    </w:rPr>
  </w:style>
  <w:style w:type="character" w:customStyle="1" w:styleId="BodyTextIndentChar">
    <w:name w:val="Body Text Indent Char"/>
    <w:basedOn w:val="DefaultParagraphFont"/>
    <w:link w:val="BodyTextIndent"/>
    <w:rsid w:val="00786C4C"/>
    <w:rPr>
      <w:rFonts w:ascii="Arial" w:eastAsia="Times New Roman" w:hAnsi="Arial" w:cs="Arial"/>
      <w:sz w:val="24"/>
      <w:lang w:val="en-ZA" w:eastAsia="en-ZA"/>
    </w:rPr>
  </w:style>
  <w:style w:type="paragraph" w:styleId="BodyTextIndent2">
    <w:name w:val="Body Text Indent 2"/>
    <w:basedOn w:val="Normal"/>
    <w:link w:val="BodyTextIndent2Char"/>
    <w:rsid w:val="00786C4C"/>
    <w:pPr>
      <w:spacing w:line="360" w:lineRule="auto"/>
      <w:ind w:left="426"/>
      <w:jc w:val="both"/>
    </w:pPr>
    <w:rPr>
      <w:rFonts w:ascii="Arial" w:hAnsi="Arial"/>
      <w:szCs w:val="20"/>
    </w:rPr>
  </w:style>
  <w:style w:type="character" w:customStyle="1" w:styleId="BodyTextIndent2Char">
    <w:name w:val="Body Text Indent 2 Char"/>
    <w:basedOn w:val="DefaultParagraphFont"/>
    <w:link w:val="BodyTextIndent2"/>
    <w:rsid w:val="00786C4C"/>
    <w:rPr>
      <w:rFonts w:ascii="Arial" w:eastAsia="Times New Roman" w:hAnsi="Arial" w:cs="Times New Roman"/>
      <w:sz w:val="24"/>
      <w:szCs w:val="20"/>
      <w:lang w:val="en-GB"/>
    </w:rPr>
  </w:style>
  <w:style w:type="paragraph" w:styleId="BalloonText">
    <w:name w:val="Balloon Text"/>
    <w:basedOn w:val="Normal"/>
    <w:link w:val="BalloonTextChar"/>
    <w:uiPriority w:val="99"/>
    <w:semiHidden/>
    <w:unhideWhenUsed/>
    <w:rsid w:val="00786C4C"/>
    <w:rPr>
      <w:rFonts w:ascii="Tahoma" w:hAnsi="Tahoma" w:cs="Tahoma"/>
      <w:sz w:val="16"/>
      <w:szCs w:val="16"/>
    </w:rPr>
  </w:style>
  <w:style w:type="character" w:customStyle="1" w:styleId="BalloonTextChar">
    <w:name w:val="Balloon Text Char"/>
    <w:basedOn w:val="DefaultParagraphFont"/>
    <w:link w:val="BalloonText"/>
    <w:uiPriority w:val="99"/>
    <w:semiHidden/>
    <w:rsid w:val="00786C4C"/>
    <w:rPr>
      <w:rFonts w:ascii="Tahoma" w:eastAsia="Times New Roman" w:hAnsi="Tahoma" w:cs="Tahoma"/>
      <w:sz w:val="16"/>
      <w:szCs w:val="16"/>
      <w:lang w:val="en-GB"/>
    </w:rPr>
  </w:style>
  <w:style w:type="paragraph" w:styleId="ListParagraph">
    <w:name w:val="List Paragraph"/>
    <w:basedOn w:val="Normal"/>
    <w:uiPriority w:val="34"/>
    <w:qFormat/>
    <w:rsid w:val="008074AE"/>
    <w:pPr>
      <w:ind w:left="720"/>
      <w:contextualSpacing/>
    </w:pPr>
  </w:style>
  <w:style w:type="paragraph" w:styleId="Header">
    <w:name w:val="header"/>
    <w:basedOn w:val="Normal"/>
    <w:link w:val="HeaderChar"/>
    <w:uiPriority w:val="99"/>
    <w:semiHidden/>
    <w:unhideWhenUsed/>
    <w:rsid w:val="005761F2"/>
    <w:pPr>
      <w:tabs>
        <w:tab w:val="center" w:pos="4513"/>
        <w:tab w:val="right" w:pos="9026"/>
      </w:tabs>
    </w:pPr>
  </w:style>
  <w:style w:type="character" w:customStyle="1" w:styleId="HeaderChar">
    <w:name w:val="Header Char"/>
    <w:basedOn w:val="DefaultParagraphFont"/>
    <w:link w:val="Header"/>
    <w:uiPriority w:val="99"/>
    <w:semiHidden/>
    <w:rsid w:val="005761F2"/>
    <w:rPr>
      <w:rFonts w:ascii="Times New Roman" w:eastAsia="Times New Roman" w:hAnsi="Times New Roman"/>
      <w:sz w:val="24"/>
      <w:szCs w:val="24"/>
      <w:lang w:val="en-GB" w:eastAsia="en-US"/>
    </w:rPr>
  </w:style>
  <w:style w:type="paragraph" w:styleId="Footer">
    <w:name w:val="footer"/>
    <w:basedOn w:val="Normal"/>
    <w:link w:val="FooterChar"/>
    <w:uiPriority w:val="99"/>
    <w:unhideWhenUsed/>
    <w:rsid w:val="005761F2"/>
    <w:pPr>
      <w:tabs>
        <w:tab w:val="center" w:pos="4513"/>
        <w:tab w:val="right" w:pos="9026"/>
      </w:tabs>
    </w:pPr>
  </w:style>
  <w:style w:type="character" w:customStyle="1" w:styleId="FooterChar">
    <w:name w:val="Footer Char"/>
    <w:basedOn w:val="DefaultParagraphFont"/>
    <w:link w:val="Footer"/>
    <w:uiPriority w:val="99"/>
    <w:rsid w:val="005761F2"/>
    <w:rPr>
      <w:rFonts w:ascii="Times New Roman" w:eastAsia="Times New Roman" w:hAnsi="Times New Roman"/>
      <w:sz w:val="24"/>
      <w:szCs w:val="24"/>
      <w:lang w:val="en-GB" w:eastAsia="en-US"/>
    </w:rPr>
  </w:style>
  <w:style w:type="paragraph" w:customStyle="1" w:styleId="Default">
    <w:name w:val="Default"/>
    <w:rsid w:val="00591EC6"/>
    <w:pPr>
      <w:autoSpaceDE w:val="0"/>
      <w:autoSpaceDN w:val="0"/>
      <w:adjustRightInd w:val="0"/>
    </w:pPr>
    <w:rPr>
      <w:rFonts w:ascii="Arial" w:eastAsiaTheme="minorHAnsi"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4C"/>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86C4C"/>
    <w:pPr>
      <w:spacing w:line="360" w:lineRule="auto"/>
      <w:ind w:left="426"/>
    </w:pPr>
    <w:rPr>
      <w:rFonts w:ascii="Arial" w:hAnsi="Arial" w:cs="Arial"/>
      <w:szCs w:val="22"/>
      <w:lang w:val="en-ZA" w:eastAsia="en-ZA"/>
    </w:rPr>
  </w:style>
  <w:style w:type="character" w:customStyle="1" w:styleId="BodyTextIndentChar">
    <w:name w:val="Body Text Indent Char"/>
    <w:basedOn w:val="DefaultParagraphFont"/>
    <w:link w:val="BodyTextIndent"/>
    <w:rsid w:val="00786C4C"/>
    <w:rPr>
      <w:rFonts w:ascii="Arial" w:eastAsia="Times New Roman" w:hAnsi="Arial" w:cs="Arial"/>
      <w:sz w:val="24"/>
      <w:lang w:val="en-ZA" w:eastAsia="en-ZA"/>
    </w:rPr>
  </w:style>
  <w:style w:type="paragraph" w:styleId="BodyTextIndent2">
    <w:name w:val="Body Text Indent 2"/>
    <w:basedOn w:val="Normal"/>
    <w:link w:val="BodyTextIndent2Char"/>
    <w:rsid w:val="00786C4C"/>
    <w:pPr>
      <w:spacing w:line="360" w:lineRule="auto"/>
      <w:ind w:left="426"/>
      <w:jc w:val="both"/>
    </w:pPr>
    <w:rPr>
      <w:rFonts w:ascii="Arial" w:hAnsi="Arial"/>
      <w:szCs w:val="20"/>
    </w:rPr>
  </w:style>
  <w:style w:type="character" w:customStyle="1" w:styleId="BodyTextIndent2Char">
    <w:name w:val="Body Text Indent 2 Char"/>
    <w:basedOn w:val="DefaultParagraphFont"/>
    <w:link w:val="BodyTextIndent2"/>
    <w:rsid w:val="00786C4C"/>
    <w:rPr>
      <w:rFonts w:ascii="Arial" w:eastAsia="Times New Roman" w:hAnsi="Arial" w:cs="Times New Roman"/>
      <w:sz w:val="24"/>
      <w:szCs w:val="20"/>
      <w:lang w:val="en-GB"/>
    </w:rPr>
  </w:style>
  <w:style w:type="paragraph" w:styleId="BalloonText">
    <w:name w:val="Balloon Text"/>
    <w:basedOn w:val="Normal"/>
    <w:link w:val="BalloonTextChar"/>
    <w:uiPriority w:val="99"/>
    <w:semiHidden/>
    <w:unhideWhenUsed/>
    <w:rsid w:val="00786C4C"/>
    <w:rPr>
      <w:rFonts w:ascii="Tahoma" w:hAnsi="Tahoma" w:cs="Tahoma"/>
      <w:sz w:val="16"/>
      <w:szCs w:val="16"/>
    </w:rPr>
  </w:style>
  <w:style w:type="character" w:customStyle="1" w:styleId="BalloonTextChar">
    <w:name w:val="Balloon Text Char"/>
    <w:basedOn w:val="DefaultParagraphFont"/>
    <w:link w:val="BalloonText"/>
    <w:uiPriority w:val="99"/>
    <w:semiHidden/>
    <w:rsid w:val="00786C4C"/>
    <w:rPr>
      <w:rFonts w:ascii="Tahoma" w:eastAsia="Times New Roman" w:hAnsi="Tahoma" w:cs="Tahoma"/>
      <w:sz w:val="16"/>
      <w:szCs w:val="16"/>
      <w:lang w:val="en-GB"/>
    </w:rPr>
  </w:style>
  <w:style w:type="paragraph" w:styleId="ListParagraph">
    <w:name w:val="List Paragraph"/>
    <w:basedOn w:val="Normal"/>
    <w:uiPriority w:val="34"/>
    <w:qFormat/>
    <w:rsid w:val="008074AE"/>
    <w:pPr>
      <w:ind w:left="720"/>
      <w:contextualSpacing/>
    </w:pPr>
  </w:style>
  <w:style w:type="paragraph" w:styleId="Header">
    <w:name w:val="header"/>
    <w:basedOn w:val="Normal"/>
    <w:link w:val="HeaderChar"/>
    <w:uiPriority w:val="99"/>
    <w:semiHidden/>
    <w:unhideWhenUsed/>
    <w:rsid w:val="005761F2"/>
    <w:pPr>
      <w:tabs>
        <w:tab w:val="center" w:pos="4513"/>
        <w:tab w:val="right" w:pos="9026"/>
      </w:tabs>
    </w:pPr>
  </w:style>
  <w:style w:type="character" w:customStyle="1" w:styleId="HeaderChar">
    <w:name w:val="Header Char"/>
    <w:basedOn w:val="DefaultParagraphFont"/>
    <w:link w:val="Header"/>
    <w:uiPriority w:val="99"/>
    <w:semiHidden/>
    <w:rsid w:val="005761F2"/>
    <w:rPr>
      <w:rFonts w:ascii="Times New Roman" w:eastAsia="Times New Roman" w:hAnsi="Times New Roman"/>
      <w:sz w:val="24"/>
      <w:szCs w:val="24"/>
      <w:lang w:val="en-GB" w:eastAsia="en-US"/>
    </w:rPr>
  </w:style>
  <w:style w:type="paragraph" w:styleId="Footer">
    <w:name w:val="footer"/>
    <w:basedOn w:val="Normal"/>
    <w:link w:val="FooterChar"/>
    <w:uiPriority w:val="99"/>
    <w:unhideWhenUsed/>
    <w:rsid w:val="005761F2"/>
    <w:pPr>
      <w:tabs>
        <w:tab w:val="center" w:pos="4513"/>
        <w:tab w:val="right" w:pos="9026"/>
      </w:tabs>
    </w:pPr>
  </w:style>
  <w:style w:type="character" w:customStyle="1" w:styleId="FooterChar">
    <w:name w:val="Footer Char"/>
    <w:basedOn w:val="DefaultParagraphFont"/>
    <w:link w:val="Footer"/>
    <w:uiPriority w:val="99"/>
    <w:rsid w:val="005761F2"/>
    <w:rPr>
      <w:rFonts w:ascii="Times New Roman" w:eastAsia="Times New Roman" w:hAnsi="Times New Roman"/>
      <w:sz w:val="24"/>
      <w:szCs w:val="24"/>
      <w:lang w:val="en-GB" w:eastAsia="en-US"/>
    </w:rPr>
  </w:style>
  <w:style w:type="paragraph" w:customStyle="1" w:styleId="Default">
    <w:name w:val="Default"/>
    <w:rsid w:val="00591EC6"/>
    <w:pPr>
      <w:autoSpaceDE w:val="0"/>
      <w:autoSpaceDN w:val="0"/>
      <w:adjustRightInd w:val="0"/>
    </w:pPr>
    <w:rPr>
      <w:rFonts w:ascii="Arial" w:eastAsiaTheme="minorHAns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2797</Words>
  <Characters>15948</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rontong</dc:creator>
  <cp:lastModifiedBy>Marius Verwey</cp:lastModifiedBy>
  <cp:revision>2</cp:revision>
  <cp:lastPrinted>2014-05-13T13:17:00Z</cp:lastPrinted>
  <dcterms:created xsi:type="dcterms:W3CDTF">2014-05-16T05:59:00Z</dcterms:created>
  <dcterms:modified xsi:type="dcterms:W3CDTF">2014-05-16T05:59:00Z</dcterms:modified>
</cp:coreProperties>
</file>